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70" w:rsidRDefault="005C4E70">
      <w:pPr>
        <w:spacing w:line="360" w:lineRule="auto"/>
        <w:jc w:val="center"/>
        <w:rPr>
          <w:rFonts w:ascii="宋体" w:hAnsi="宋体"/>
          <w:bCs/>
          <w:shadow/>
          <w:color w:val="000000" w:themeColor="text1"/>
          <w:sz w:val="44"/>
          <w:szCs w:val="44"/>
          <w:u w:val="single"/>
        </w:rPr>
      </w:pPr>
    </w:p>
    <w:p w:rsidR="005C4E70" w:rsidRDefault="008B4810">
      <w:pPr>
        <w:jc w:val="center"/>
        <w:rPr>
          <w:rFonts w:ascii="宋体" w:hAnsi="宋体"/>
          <w:sz w:val="44"/>
          <w:szCs w:val="44"/>
        </w:rPr>
      </w:pPr>
      <w:bookmarkStart w:id="0" w:name="_Toc55051387"/>
      <w:bookmarkStart w:id="1" w:name="_Toc34472824"/>
      <w:bookmarkStart w:id="2" w:name="_Toc36265862"/>
      <w:bookmarkStart w:id="3" w:name="_Toc36265812"/>
      <w:permStart w:id="0" w:edGrp="everyone"/>
      <w:r>
        <w:rPr>
          <w:rFonts w:ascii="宋体" w:hAnsi="宋体" w:hint="eastAsia"/>
          <w:color w:val="00B0F0"/>
          <w:sz w:val="36"/>
          <w:szCs w:val="36"/>
        </w:rPr>
        <w:t>三农新材料年度零星防腐保温维修工程</w:t>
      </w: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8B4810">
      <w:pPr>
        <w:ind w:firstLineChars="350" w:firstLine="2520"/>
        <w:rPr>
          <w:rFonts w:ascii="宋体" w:hAnsi="宋体"/>
          <w:sz w:val="72"/>
        </w:rPr>
      </w:pPr>
      <w:r>
        <w:rPr>
          <w:rFonts w:ascii="宋体" w:hAnsi="宋体" w:hint="eastAsia"/>
          <w:sz w:val="72"/>
        </w:rPr>
        <w:t>施工招标文件</w:t>
      </w: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5C4E70">
      <w:pPr>
        <w:jc w:val="center"/>
        <w:rPr>
          <w:rFonts w:ascii="宋体" w:hAnsi="宋体"/>
          <w:sz w:val="32"/>
        </w:rPr>
      </w:pPr>
    </w:p>
    <w:p w:rsidR="005C4E70" w:rsidRDefault="008B4810">
      <w:pPr>
        <w:jc w:val="center"/>
        <w:rPr>
          <w:rFonts w:ascii="宋体" w:hAnsi="宋体"/>
          <w:sz w:val="32"/>
        </w:rPr>
      </w:pPr>
      <w:r>
        <w:rPr>
          <w:rFonts w:ascii="宋体" w:hAnsi="宋体" w:hint="eastAsia"/>
          <w:sz w:val="32"/>
        </w:rPr>
        <w:t xml:space="preserve"> 招标单位：福建三农新材料有限责任公司</w:t>
      </w:r>
    </w:p>
    <w:p w:rsidR="005C4E70" w:rsidRDefault="008B4810">
      <w:pPr>
        <w:ind w:firstLineChars="550" w:firstLine="1760"/>
        <w:rPr>
          <w:rFonts w:ascii="宋体" w:hAnsi="宋体"/>
          <w:sz w:val="32"/>
        </w:rPr>
      </w:pPr>
      <w:r>
        <w:rPr>
          <w:rFonts w:ascii="宋体" w:hAnsi="宋体" w:hint="eastAsia"/>
          <w:sz w:val="32"/>
        </w:rPr>
        <w:t xml:space="preserve">时    间： </w:t>
      </w:r>
      <w:r w:rsidR="003B3EB4">
        <w:rPr>
          <w:rFonts w:ascii="宋体" w:hAnsi="宋体" w:hint="eastAsia"/>
          <w:color w:val="00B0F0"/>
          <w:sz w:val="32"/>
        </w:rPr>
        <w:t>2020</w:t>
      </w:r>
      <w:r>
        <w:rPr>
          <w:rFonts w:ascii="宋体" w:hAnsi="宋体" w:hint="eastAsia"/>
          <w:color w:val="00B0F0"/>
          <w:sz w:val="32"/>
        </w:rPr>
        <w:t>年</w:t>
      </w:r>
      <w:r w:rsidR="003B3EB4">
        <w:rPr>
          <w:rFonts w:ascii="宋体" w:hAnsi="宋体" w:hint="eastAsia"/>
          <w:color w:val="00B0F0"/>
          <w:sz w:val="32"/>
        </w:rPr>
        <w:t>7</w:t>
      </w:r>
      <w:r>
        <w:rPr>
          <w:rFonts w:ascii="宋体" w:hAnsi="宋体" w:hint="eastAsia"/>
          <w:color w:val="00B0F0"/>
          <w:sz w:val="32"/>
        </w:rPr>
        <w:t>月</w:t>
      </w:r>
      <w:r w:rsidR="003B3EB4">
        <w:rPr>
          <w:rFonts w:ascii="宋体" w:hAnsi="宋体" w:hint="eastAsia"/>
          <w:color w:val="00B0F0"/>
          <w:sz w:val="32"/>
        </w:rPr>
        <w:t>6</w:t>
      </w:r>
      <w:r>
        <w:rPr>
          <w:rFonts w:ascii="宋体" w:hAnsi="宋体" w:hint="eastAsia"/>
          <w:sz w:val="32"/>
        </w:rPr>
        <w:t>日</w:t>
      </w:r>
    </w:p>
    <w:permEnd w:id="0"/>
    <w:p w:rsidR="005C4E70" w:rsidRPr="001C1039" w:rsidRDefault="005C4E70">
      <w:pPr>
        <w:spacing w:line="360" w:lineRule="auto"/>
        <w:ind w:leftChars="257" w:left="540"/>
        <w:jc w:val="left"/>
        <w:rPr>
          <w:rFonts w:ascii="仿宋_GB2312" w:hAnsi="宋体"/>
          <w:b/>
          <w:bCs/>
          <w:color w:val="000000" w:themeColor="text1"/>
          <w:sz w:val="30"/>
          <w:szCs w:val="30"/>
        </w:rPr>
        <w:sectPr w:rsidR="005C4E70" w:rsidRPr="001C1039">
          <w:headerReference w:type="default" r:id="rId9"/>
          <w:footerReference w:type="even" r:id="rId10"/>
          <w:footerReference w:type="default" r:id="rId11"/>
          <w:pgSz w:w="11906" w:h="16838"/>
          <w:pgMar w:top="1247" w:right="1106" w:bottom="1440" w:left="1259" w:header="851" w:footer="992" w:gutter="0"/>
          <w:pgNumType w:start="0"/>
          <w:cols w:space="425"/>
          <w:docGrid w:type="lines" w:linePitch="312"/>
        </w:sectPr>
      </w:pPr>
    </w:p>
    <w:p w:rsidR="005C4E70" w:rsidRDefault="005C4E70">
      <w:pPr>
        <w:spacing w:line="360" w:lineRule="auto"/>
        <w:rPr>
          <w:color w:val="000000" w:themeColor="text1"/>
        </w:rPr>
      </w:pPr>
    </w:p>
    <w:bookmarkEnd w:id="0"/>
    <w:bookmarkEnd w:id="1"/>
    <w:bookmarkEnd w:id="2"/>
    <w:bookmarkEnd w:id="3"/>
    <w:p w:rsidR="005C4E70" w:rsidRDefault="008B4810">
      <w:pPr>
        <w:pStyle w:val="10"/>
        <w:rPr>
          <w:rStyle w:val="a9"/>
          <w:color w:val="000000" w:themeColor="text1"/>
        </w:rPr>
      </w:pPr>
      <w:r>
        <w:rPr>
          <w:rStyle w:val="a9"/>
          <w:rFonts w:hint="eastAsia"/>
          <w:color w:val="000000" w:themeColor="text1"/>
        </w:rPr>
        <w:t>目  录</w:t>
      </w:r>
    </w:p>
    <w:p w:rsidR="005C4E70" w:rsidRDefault="005C4E70">
      <w:pPr>
        <w:spacing w:line="360" w:lineRule="auto"/>
        <w:rPr>
          <w:rFonts w:asciiTheme="majorEastAsia" w:eastAsiaTheme="majorEastAsia" w:hAnsiTheme="majorEastAsia"/>
          <w:color w:val="000000" w:themeColor="text1"/>
          <w:sz w:val="24"/>
        </w:rPr>
      </w:pPr>
    </w:p>
    <w:p w:rsidR="005C4E70" w:rsidRDefault="008B4810">
      <w:pPr>
        <w:pStyle w:val="20"/>
        <w:spacing w:before="240"/>
        <w:rPr>
          <w:rStyle w:val="a9"/>
          <w:rFonts w:asciiTheme="minorEastAsia" w:eastAsiaTheme="minorEastAsia" w:hAnsiTheme="minorEastAsia"/>
          <w:bCs/>
          <w:i w:val="0"/>
          <w:color w:val="000000" w:themeColor="text1"/>
          <w:sz w:val="24"/>
          <w:szCs w:val="24"/>
          <w:u w:val="none"/>
        </w:rPr>
      </w:pPr>
      <w:r>
        <w:rPr>
          <w:rStyle w:val="a9"/>
          <w:rFonts w:asciiTheme="minorEastAsia" w:eastAsiaTheme="minorEastAsia" w:hAnsiTheme="minorEastAsia" w:hint="eastAsia"/>
          <w:bCs/>
          <w:i w:val="0"/>
          <w:color w:val="000000" w:themeColor="text1"/>
          <w:sz w:val="24"/>
          <w:szCs w:val="24"/>
          <w:u w:val="none"/>
        </w:rPr>
        <w:t>第一部分投标须知</w:t>
      </w:r>
    </w:p>
    <w:p w:rsidR="005C4E70" w:rsidRDefault="00A95F4B">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8B4810">
          <w:rPr>
            <w:rStyle w:val="a9"/>
            <w:rFonts w:asciiTheme="minorEastAsia" w:eastAsiaTheme="minorEastAsia" w:hAnsiTheme="minorEastAsia" w:hint="eastAsia"/>
            <w:bCs/>
            <w:i w:val="0"/>
            <w:color w:val="000000" w:themeColor="text1"/>
            <w:sz w:val="24"/>
            <w:szCs w:val="24"/>
            <w:u w:val="none"/>
          </w:rPr>
          <w:t>第一章  投标须知</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1" w:history="1">
        <w:r w:rsidR="008B4810">
          <w:rPr>
            <w:rStyle w:val="a9"/>
            <w:rFonts w:asciiTheme="minorEastAsia" w:eastAsiaTheme="minorEastAsia" w:hAnsiTheme="minorEastAsia" w:hint="eastAsia"/>
            <w:bCs/>
            <w:i w:val="0"/>
            <w:color w:val="000000" w:themeColor="text1"/>
            <w:sz w:val="24"/>
            <w:szCs w:val="24"/>
            <w:u w:val="none"/>
          </w:rPr>
          <w:t>第二章  工程信息</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2" w:history="1">
        <w:r w:rsidR="008B4810">
          <w:rPr>
            <w:rStyle w:val="a9"/>
            <w:rFonts w:asciiTheme="minorEastAsia" w:eastAsiaTheme="minorEastAsia" w:hAnsiTheme="minorEastAsia" w:hint="eastAsia"/>
            <w:bCs/>
            <w:i w:val="0"/>
            <w:color w:val="000000" w:themeColor="text1"/>
            <w:sz w:val="24"/>
            <w:szCs w:val="24"/>
            <w:u w:val="none"/>
          </w:rPr>
          <w:t>第三章招标文件及组成</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3" w:history="1">
        <w:r w:rsidR="008B4810">
          <w:rPr>
            <w:rStyle w:val="a9"/>
            <w:rFonts w:asciiTheme="minorEastAsia" w:eastAsiaTheme="minorEastAsia" w:hAnsiTheme="minorEastAsia" w:hint="eastAsia"/>
            <w:bCs/>
            <w:i w:val="0"/>
            <w:color w:val="000000" w:themeColor="text1"/>
            <w:sz w:val="24"/>
            <w:szCs w:val="24"/>
            <w:u w:val="none"/>
          </w:rPr>
          <w:t>第四章投标文件要求</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4" w:history="1">
        <w:r w:rsidR="008B4810">
          <w:rPr>
            <w:rStyle w:val="a9"/>
            <w:rFonts w:asciiTheme="minorEastAsia" w:eastAsiaTheme="minorEastAsia" w:hAnsiTheme="minorEastAsia" w:hint="eastAsia"/>
            <w:bCs/>
            <w:i w:val="0"/>
            <w:color w:val="000000" w:themeColor="text1"/>
            <w:sz w:val="24"/>
            <w:szCs w:val="24"/>
            <w:u w:val="none"/>
          </w:rPr>
          <w:t>第五章投标文件的评审</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5" w:history="1">
        <w:r w:rsidR="008B4810">
          <w:rPr>
            <w:rStyle w:val="a9"/>
            <w:rFonts w:asciiTheme="minorEastAsia" w:eastAsiaTheme="minorEastAsia" w:hAnsiTheme="minorEastAsia" w:hint="eastAsia"/>
            <w:bCs/>
            <w:i w:val="0"/>
            <w:color w:val="000000" w:themeColor="text1"/>
            <w:sz w:val="24"/>
            <w:szCs w:val="24"/>
            <w:u w:val="none"/>
          </w:rPr>
          <w:t>第六章其它说明</w:t>
        </w:r>
      </w:hyperlink>
    </w:p>
    <w:p w:rsidR="005C4E70" w:rsidRDefault="00A95F4B">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6" w:history="1">
        <w:r w:rsidR="008B4810">
          <w:rPr>
            <w:rStyle w:val="a9"/>
            <w:rFonts w:asciiTheme="minorEastAsia" w:eastAsiaTheme="minorEastAsia" w:hAnsiTheme="minorEastAsia" w:hint="eastAsia"/>
            <w:bCs/>
            <w:i w:val="0"/>
            <w:color w:val="000000" w:themeColor="text1"/>
            <w:sz w:val="24"/>
            <w:szCs w:val="24"/>
            <w:u w:val="none"/>
          </w:rPr>
          <w:t>第七章招标文件附件</w:t>
        </w:r>
      </w:hyperlink>
    </w:p>
    <w:p w:rsidR="005C4E70" w:rsidRDefault="00A95F4B">
      <w:pPr>
        <w:pStyle w:val="20"/>
        <w:spacing w:before="240"/>
        <w:rPr>
          <w:rStyle w:val="a9"/>
          <w:rFonts w:asciiTheme="minorEastAsia" w:eastAsiaTheme="minorEastAsia" w:hAnsiTheme="minorEastAsia"/>
          <w:bCs/>
          <w:i w:val="0"/>
          <w:color w:val="000000" w:themeColor="text1"/>
          <w:sz w:val="24"/>
          <w:szCs w:val="24"/>
          <w:u w:val="none"/>
        </w:rPr>
      </w:pPr>
      <w:hyperlink w:anchor="_Toc233622077" w:history="1">
        <w:r w:rsidR="008B4810">
          <w:rPr>
            <w:rStyle w:val="a9"/>
            <w:rFonts w:asciiTheme="minorEastAsia" w:eastAsiaTheme="minorEastAsia" w:hAnsiTheme="minorEastAsia" w:hint="eastAsia"/>
            <w:bCs/>
            <w:i w:val="0"/>
            <w:color w:val="000000" w:themeColor="text1"/>
            <w:sz w:val="24"/>
            <w:szCs w:val="24"/>
            <w:u w:val="none"/>
          </w:rPr>
          <w:t>第二部分合同文件</w:t>
        </w:r>
      </w:hyperlink>
    </w:p>
    <w:p w:rsidR="005C4E70" w:rsidRPr="009853B6"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pStyle w:val="20"/>
        <w:ind w:firstLineChars="200" w:firstLine="400"/>
        <w:jc w:val="left"/>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5C4E70">
      <w:pPr>
        <w:rPr>
          <w:color w:val="000000" w:themeColor="text1"/>
        </w:rPr>
      </w:pPr>
    </w:p>
    <w:p w:rsidR="005C4E70" w:rsidRDefault="008B4810">
      <w:pPr>
        <w:pStyle w:val="20"/>
        <w:jc w:val="center"/>
        <w:rPr>
          <w:rFonts w:ascii="宋体" w:hAnsi="宋体"/>
          <w:b/>
          <w:i w:val="0"/>
          <w:iCs w:val="0"/>
          <w:color w:val="000000" w:themeColor="text1"/>
          <w:sz w:val="32"/>
          <w:szCs w:val="32"/>
        </w:rPr>
      </w:pPr>
      <w:r>
        <w:rPr>
          <w:color w:val="000000" w:themeColor="text1"/>
        </w:rPr>
        <w:br w:type="page"/>
      </w:r>
      <w:r>
        <w:rPr>
          <w:rFonts w:ascii="宋体" w:hAnsi="宋体" w:hint="eastAsia"/>
          <w:b/>
          <w:i w:val="0"/>
          <w:iCs w:val="0"/>
          <w:color w:val="000000" w:themeColor="text1"/>
          <w:sz w:val="32"/>
          <w:szCs w:val="32"/>
        </w:rPr>
        <w:lastRenderedPageBreak/>
        <w:t xml:space="preserve">第一部分    投标须知 </w:t>
      </w:r>
    </w:p>
    <w:p w:rsidR="005C4E70" w:rsidRDefault="005C4E70"/>
    <w:p w:rsidR="005C4E70" w:rsidRDefault="005C4E70"/>
    <w:p w:rsidR="005C4E70" w:rsidRDefault="008B4810" w:rsidP="001C1039">
      <w:pPr>
        <w:spacing w:line="380" w:lineRule="exact"/>
        <w:ind w:firstLineChars="100" w:firstLine="320"/>
        <w:rPr>
          <w:rFonts w:ascii="宋体" w:hAnsi="宋体"/>
          <w:bCs/>
          <w:color w:val="000000" w:themeColor="text1"/>
          <w:sz w:val="32"/>
          <w:szCs w:val="32"/>
        </w:rPr>
      </w:pPr>
      <w:r>
        <w:rPr>
          <w:rFonts w:ascii="宋体" w:hAnsi="宋体" w:hint="eastAsia"/>
          <w:bCs/>
          <w:color w:val="000000" w:themeColor="text1"/>
          <w:sz w:val="32"/>
          <w:szCs w:val="32"/>
        </w:rPr>
        <w:t xml:space="preserve">    三农新材料年度零星防腐保温维修工程</w:t>
      </w:r>
    </w:p>
    <w:p w:rsidR="005C4E70" w:rsidRDefault="005C4E70">
      <w:pPr>
        <w:rPr>
          <w:rFonts w:ascii="宋体" w:hAnsi="宋体"/>
          <w:color w:val="00B0F0"/>
          <w:sz w:val="32"/>
          <w:szCs w:val="32"/>
        </w:rPr>
      </w:pPr>
    </w:p>
    <w:p w:rsidR="005C4E70" w:rsidRDefault="005C4E70">
      <w:pPr>
        <w:rPr>
          <w:rFonts w:ascii="宋体" w:hAnsi="宋体"/>
          <w:color w:val="00B0F0"/>
        </w:rPr>
      </w:pPr>
    </w:p>
    <w:p w:rsidR="005C4E70" w:rsidRDefault="005C4E70">
      <w:pPr>
        <w:rPr>
          <w:rFonts w:ascii="宋体" w:hAnsi="宋体"/>
          <w:color w:val="00B0F0"/>
        </w:rPr>
      </w:pPr>
    </w:p>
    <w:p w:rsidR="005C4E70" w:rsidRDefault="005C4E70">
      <w:pPr>
        <w:rPr>
          <w:rFonts w:ascii="宋体" w:hAnsi="宋体"/>
          <w:color w:val="00B0F0"/>
        </w:rPr>
      </w:pPr>
    </w:p>
    <w:p w:rsidR="005C4E70" w:rsidRDefault="005C4E70"/>
    <w:p w:rsidR="005C4E70" w:rsidRDefault="008B4810" w:rsidP="001C1039">
      <w:pPr>
        <w:spacing w:line="380" w:lineRule="exact"/>
        <w:ind w:firstLineChars="100" w:firstLine="320"/>
        <w:rPr>
          <w:rFonts w:ascii="宋体" w:hAnsi="宋体"/>
          <w:bCs/>
          <w:color w:val="000000" w:themeColor="text1"/>
          <w:sz w:val="32"/>
          <w:szCs w:val="32"/>
        </w:rPr>
      </w:pPr>
      <w:r>
        <w:rPr>
          <w:rFonts w:ascii="宋体" w:hAnsi="宋体" w:hint="eastAsia"/>
          <w:bCs/>
          <w:color w:val="000000" w:themeColor="text1"/>
          <w:sz w:val="32"/>
          <w:szCs w:val="32"/>
        </w:rPr>
        <w:t xml:space="preserve"> 招标工作时间安排</w:t>
      </w:r>
    </w:p>
    <w:p w:rsidR="005C4E70" w:rsidRDefault="005C4E70">
      <w:pPr>
        <w:spacing w:line="380" w:lineRule="exact"/>
        <w:ind w:firstLineChars="100" w:firstLine="240"/>
        <w:rPr>
          <w:rFonts w:ascii="宋体" w:hAnsi="宋体"/>
          <w:bCs/>
          <w:color w:val="000000" w:themeColor="text1"/>
          <w:sz w:val="24"/>
        </w:rPr>
      </w:pPr>
    </w:p>
    <w:p w:rsidR="005C4E70" w:rsidRDefault="005C4E70">
      <w:pPr>
        <w:spacing w:line="380" w:lineRule="exact"/>
        <w:ind w:firstLineChars="100" w:firstLine="240"/>
        <w:rPr>
          <w:rFonts w:ascii="宋体" w:hAnsi="宋体"/>
          <w:bCs/>
          <w:color w:val="000000" w:themeColor="text1"/>
          <w:sz w:val="24"/>
        </w:rPr>
      </w:pPr>
    </w:p>
    <w:p w:rsidR="005C4E70" w:rsidRDefault="005C4E70">
      <w:pPr>
        <w:spacing w:line="380" w:lineRule="exact"/>
        <w:ind w:firstLineChars="100" w:firstLine="240"/>
        <w:rPr>
          <w:rFonts w:ascii="宋体" w:hAnsi="宋体"/>
          <w:bCs/>
          <w:color w:val="000000" w:themeColor="text1"/>
          <w:sz w:val="24"/>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0"/>
        <w:gridCol w:w="3780"/>
        <w:gridCol w:w="4140"/>
      </w:tblGrid>
      <w:tr w:rsidR="005C4E70">
        <w:trPr>
          <w:trHeight w:val="615"/>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序  号</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招标工作内容</w:t>
            </w:r>
          </w:p>
        </w:tc>
        <w:tc>
          <w:tcPr>
            <w:tcW w:w="414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时间安排</w:t>
            </w:r>
          </w:p>
        </w:tc>
      </w:tr>
      <w:tr w:rsidR="005C4E70">
        <w:trPr>
          <w:trHeight w:val="615"/>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1</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发放招标文件</w:t>
            </w:r>
          </w:p>
        </w:tc>
        <w:tc>
          <w:tcPr>
            <w:tcW w:w="4140" w:type="dxa"/>
          </w:tcPr>
          <w:p w:rsidR="005C4E70" w:rsidRPr="00144D27" w:rsidRDefault="003B3EB4" w:rsidP="003A4FC7">
            <w:pPr>
              <w:spacing w:line="380" w:lineRule="exact"/>
              <w:ind w:firstLineChars="100" w:firstLine="240"/>
              <w:rPr>
                <w:rFonts w:ascii="宋体" w:hAnsi="宋体"/>
                <w:bCs/>
                <w:color w:val="FF0000"/>
                <w:sz w:val="24"/>
              </w:rPr>
            </w:pPr>
            <w:r w:rsidRPr="00144D27">
              <w:rPr>
                <w:rFonts w:ascii="宋体" w:hAnsi="宋体" w:hint="eastAsia"/>
                <w:bCs/>
                <w:color w:val="FF0000"/>
                <w:sz w:val="24"/>
              </w:rPr>
              <w:t>2020</w:t>
            </w:r>
            <w:r w:rsidR="008B4810" w:rsidRPr="00144D27">
              <w:rPr>
                <w:rFonts w:ascii="宋体" w:hAnsi="宋体" w:hint="eastAsia"/>
                <w:bCs/>
                <w:color w:val="FF0000"/>
                <w:sz w:val="24"/>
              </w:rPr>
              <w:t>年</w:t>
            </w:r>
            <w:r w:rsidRPr="00144D27">
              <w:rPr>
                <w:rFonts w:ascii="宋体" w:hAnsi="宋体" w:hint="eastAsia"/>
                <w:bCs/>
                <w:color w:val="FF0000"/>
                <w:sz w:val="24"/>
              </w:rPr>
              <w:t>7</w:t>
            </w:r>
            <w:r w:rsidR="008B4810" w:rsidRPr="00144D27">
              <w:rPr>
                <w:rFonts w:ascii="宋体" w:hAnsi="宋体" w:hint="eastAsia"/>
                <w:bCs/>
                <w:color w:val="FF0000"/>
                <w:sz w:val="24"/>
              </w:rPr>
              <w:t>月</w:t>
            </w:r>
            <w:r w:rsidR="003A4FC7" w:rsidRPr="00144D27">
              <w:rPr>
                <w:rFonts w:ascii="宋体" w:hAnsi="宋体" w:hint="eastAsia"/>
                <w:bCs/>
                <w:color w:val="FF0000"/>
                <w:sz w:val="24"/>
              </w:rPr>
              <w:t>9</w:t>
            </w:r>
            <w:r w:rsidR="008B4810" w:rsidRPr="00144D27">
              <w:rPr>
                <w:rFonts w:ascii="宋体" w:hAnsi="宋体" w:hint="eastAsia"/>
                <w:bCs/>
                <w:color w:val="FF0000"/>
                <w:sz w:val="24"/>
              </w:rPr>
              <w:t>日</w:t>
            </w:r>
          </w:p>
        </w:tc>
      </w:tr>
      <w:tr w:rsidR="005C4E70">
        <w:trPr>
          <w:trHeight w:val="600"/>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勘察现场</w:t>
            </w:r>
          </w:p>
        </w:tc>
        <w:tc>
          <w:tcPr>
            <w:tcW w:w="4140" w:type="dxa"/>
          </w:tcPr>
          <w:p w:rsidR="005C4E70" w:rsidRPr="00144D27" w:rsidRDefault="008B4810">
            <w:pPr>
              <w:spacing w:line="380" w:lineRule="exact"/>
              <w:ind w:firstLineChars="100" w:firstLine="240"/>
              <w:rPr>
                <w:rFonts w:ascii="宋体" w:hAnsi="宋体"/>
                <w:bCs/>
                <w:color w:val="FF0000"/>
                <w:sz w:val="24"/>
              </w:rPr>
            </w:pPr>
            <w:r w:rsidRPr="00144D27">
              <w:rPr>
                <w:rFonts w:ascii="宋体" w:hAnsi="宋体" w:hint="eastAsia"/>
                <w:bCs/>
                <w:color w:val="FF0000"/>
                <w:sz w:val="24"/>
              </w:rPr>
              <w:t>由各投标方自行勘察</w:t>
            </w:r>
          </w:p>
        </w:tc>
      </w:tr>
      <w:tr w:rsidR="005C4E70">
        <w:trPr>
          <w:trHeight w:val="600"/>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3</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第一次投标截止</w:t>
            </w:r>
          </w:p>
        </w:tc>
        <w:tc>
          <w:tcPr>
            <w:tcW w:w="4140" w:type="dxa"/>
          </w:tcPr>
          <w:p w:rsidR="005C4E70" w:rsidRPr="00144D27" w:rsidRDefault="003B3EB4" w:rsidP="003A4FC7">
            <w:pPr>
              <w:spacing w:line="380" w:lineRule="exact"/>
              <w:ind w:firstLineChars="100" w:firstLine="240"/>
              <w:rPr>
                <w:rFonts w:ascii="宋体" w:hAnsi="宋体"/>
                <w:bCs/>
                <w:color w:val="FF0000"/>
                <w:sz w:val="24"/>
              </w:rPr>
            </w:pPr>
            <w:r w:rsidRPr="00144D27">
              <w:rPr>
                <w:rFonts w:ascii="宋体" w:hAnsi="宋体" w:hint="eastAsia"/>
                <w:bCs/>
                <w:color w:val="FF0000"/>
                <w:sz w:val="24"/>
              </w:rPr>
              <w:t>2020</w:t>
            </w:r>
            <w:r w:rsidR="008B4810" w:rsidRPr="00144D27">
              <w:rPr>
                <w:rFonts w:ascii="宋体" w:hAnsi="宋体" w:hint="eastAsia"/>
                <w:bCs/>
                <w:color w:val="FF0000"/>
                <w:sz w:val="24"/>
              </w:rPr>
              <w:t>年7月</w:t>
            </w:r>
            <w:r w:rsidR="003A4FC7" w:rsidRPr="00144D27">
              <w:rPr>
                <w:rFonts w:ascii="宋体" w:hAnsi="宋体" w:hint="eastAsia"/>
                <w:bCs/>
                <w:color w:val="FF0000"/>
                <w:sz w:val="24"/>
              </w:rPr>
              <w:t>16</w:t>
            </w:r>
            <w:r w:rsidR="008B4810" w:rsidRPr="00144D27">
              <w:rPr>
                <w:rFonts w:ascii="宋体" w:hAnsi="宋体" w:hint="eastAsia"/>
                <w:bCs/>
                <w:color w:val="FF0000"/>
                <w:sz w:val="24"/>
              </w:rPr>
              <w:t>日</w:t>
            </w:r>
          </w:p>
        </w:tc>
      </w:tr>
      <w:tr w:rsidR="005C4E70">
        <w:trPr>
          <w:trHeight w:val="570"/>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4</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开标</w:t>
            </w:r>
          </w:p>
        </w:tc>
        <w:tc>
          <w:tcPr>
            <w:tcW w:w="4140" w:type="dxa"/>
          </w:tcPr>
          <w:p w:rsidR="005C4E70" w:rsidRPr="00144D27" w:rsidRDefault="008B4810" w:rsidP="003A4FC7">
            <w:pPr>
              <w:spacing w:line="380" w:lineRule="exact"/>
              <w:ind w:firstLineChars="100" w:firstLine="240"/>
              <w:rPr>
                <w:rFonts w:ascii="宋体" w:hAnsi="宋体"/>
                <w:bCs/>
                <w:color w:val="FF0000"/>
                <w:sz w:val="24"/>
              </w:rPr>
            </w:pPr>
            <w:r w:rsidRPr="00144D27">
              <w:rPr>
                <w:rFonts w:ascii="宋体" w:hAnsi="宋体" w:hint="eastAsia"/>
                <w:bCs/>
                <w:color w:val="FF0000"/>
                <w:sz w:val="24"/>
              </w:rPr>
              <w:t>2017年7月</w:t>
            </w:r>
            <w:r w:rsidR="003A4FC7" w:rsidRPr="00144D27">
              <w:rPr>
                <w:rFonts w:ascii="宋体" w:hAnsi="宋体" w:hint="eastAsia"/>
                <w:bCs/>
                <w:color w:val="FF0000"/>
                <w:sz w:val="24"/>
              </w:rPr>
              <w:t>20</w:t>
            </w:r>
            <w:r w:rsidRPr="00144D27">
              <w:rPr>
                <w:rFonts w:ascii="宋体" w:hAnsi="宋体" w:hint="eastAsia"/>
                <w:bCs/>
                <w:color w:val="FF0000"/>
                <w:sz w:val="24"/>
              </w:rPr>
              <w:t>日</w:t>
            </w:r>
          </w:p>
        </w:tc>
      </w:tr>
      <w:tr w:rsidR="005C4E70">
        <w:trPr>
          <w:trHeight w:val="705"/>
        </w:trPr>
        <w:tc>
          <w:tcPr>
            <w:tcW w:w="180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5</w:t>
            </w:r>
          </w:p>
        </w:tc>
        <w:tc>
          <w:tcPr>
            <w:tcW w:w="3780" w:type="dxa"/>
          </w:tcPr>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约谈</w:t>
            </w:r>
          </w:p>
        </w:tc>
        <w:tc>
          <w:tcPr>
            <w:tcW w:w="4140" w:type="dxa"/>
          </w:tcPr>
          <w:p w:rsidR="005C4E70" w:rsidRPr="00144D27" w:rsidRDefault="008B4810" w:rsidP="003A4FC7">
            <w:pPr>
              <w:spacing w:line="380" w:lineRule="exact"/>
              <w:ind w:firstLineChars="100" w:firstLine="240"/>
              <w:rPr>
                <w:rFonts w:ascii="宋体" w:hAnsi="宋体"/>
                <w:bCs/>
                <w:color w:val="FF0000"/>
                <w:sz w:val="24"/>
              </w:rPr>
            </w:pPr>
            <w:r w:rsidRPr="00144D27">
              <w:rPr>
                <w:rFonts w:ascii="宋体" w:hAnsi="宋体" w:hint="eastAsia"/>
                <w:bCs/>
                <w:color w:val="FF0000"/>
                <w:sz w:val="24"/>
              </w:rPr>
              <w:t>2017年7月</w:t>
            </w:r>
            <w:r w:rsidR="003A4FC7" w:rsidRPr="00144D27">
              <w:rPr>
                <w:rFonts w:ascii="宋体" w:hAnsi="宋体" w:hint="eastAsia"/>
                <w:bCs/>
                <w:color w:val="FF0000"/>
                <w:sz w:val="24"/>
              </w:rPr>
              <w:t>21</w:t>
            </w:r>
            <w:r w:rsidRPr="00144D27">
              <w:rPr>
                <w:rFonts w:ascii="宋体" w:hAnsi="宋体" w:hint="eastAsia"/>
                <w:bCs/>
                <w:color w:val="FF0000"/>
                <w:sz w:val="24"/>
              </w:rPr>
              <w:t>日</w:t>
            </w:r>
          </w:p>
        </w:tc>
      </w:tr>
      <w:tr w:rsidR="00144D27" w:rsidRPr="00FC208D" w:rsidTr="00144D27">
        <w:trPr>
          <w:trHeight w:val="705"/>
        </w:trPr>
        <w:tc>
          <w:tcPr>
            <w:tcW w:w="1800" w:type="dxa"/>
            <w:tcBorders>
              <w:top w:val="single" w:sz="4" w:space="0" w:color="auto"/>
              <w:left w:val="single" w:sz="4" w:space="0" w:color="auto"/>
              <w:bottom w:val="single" w:sz="4" w:space="0" w:color="auto"/>
              <w:right w:val="single" w:sz="4" w:space="0" w:color="auto"/>
            </w:tcBorders>
          </w:tcPr>
          <w:p w:rsidR="00144D27" w:rsidRDefault="00144D27" w:rsidP="007900D9">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6</w:t>
            </w:r>
          </w:p>
        </w:tc>
        <w:tc>
          <w:tcPr>
            <w:tcW w:w="3780" w:type="dxa"/>
            <w:tcBorders>
              <w:top w:val="single" w:sz="4" w:space="0" w:color="auto"/>
              <w:left w:val="single" w:sz="4" w:space="0" w:color="auto"/>
              <w:bottom w:val="single" w:sz="4" w:space="0" w:color="auto"/>
              <w:right w:val="single" w:sz="4" w:space="0" w:color="auto"/>
            </w:tcBorders>
          </w:tcPr>
          <w:p w:rsidR="00144D27" w:rsidRDefault="00144D27" w:rsidP="007900D9">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第二次投标截止</w:t>
            </w:r>
          </w:p>
        </w:tc>
        <w:tc>
          <w:tcPr>
            <w:tcW w:w="4140" w:type="dxa"/>
            <w:tcBorders>
              <w:top w:val="single" w:sz="4" w:space="0" w:color="auto"/>
              <w:left w:val="single" w:sz="4" w:space="0" w:color="auto"/>
              <w:bottom w:val="single" w:sz="4" w:space="0" w:color="auto"/>
              <w:right w:val="single" w:sz="4" w:space="0" w:color="auto"/>
            </w:tcBorders>
          </w:tcPr>
          <w:p w:rsidR="00144D27" w:rsidRPr="00144D27" w:rsidRDefault="00144D27" w:rsidP="007900D9">
            <w:pPr>
              <w:spacing w:line="380" w:lineRule="exact"/>
              <w:ind w:firstLineChars="100" w:firstLine="240"/>
              <w:rPr>
                <w:rFonts w:ascii="宋体" w:hAnsi="宋体"/>
                <w:bCs/>
                <w:color w:val="FF0000"/>
                <w:sz w:val="24"/>
              </w:rPr>
            </w:pPr>
            <w:r w:rsidRPr="00144D27">
              <w:rPr>
                <w:rFonts w:ascii="宋体" w:hAnsi="宋体" w:hint="eastAsia"/>
                <w:bCs/>
                <w:color w:val="FF0000"/>
                <w:sz w:val="24"/>
              </w:rPr>
              <w:t>2020年 7 月22日</w:t>
            </w:r>
          </w:p>
        </w:tc>
      </w:tr>
      <w:tr w:rsidR="00144D27" w:rsidRPr="00FC208D" w:rsidTr="00144D27">
        <w:trPr>
          <w:trHeight w:val="705"/>
        </w:trPr>
        <w:tc>
          <w:tcPr>
            <w:tcW w:w="1800" w:type="dxa"/>
            <w:tcBorders>
              <w:top w:val="single" w:sz="4" w:space="0" w:color="auto"/>
              <w:left w:val="single" w:sz="4" w:space="0" w:color="auto"/>
              <w:bottom w:val="single" w:sz="4" w:space="0" w:color="auto"/>
              <w:right w:val="single" w:sz="4" w:space="0" w:color="auto"/>
            </w:tcBorders>
          </w:tcPr>
          <w:p w:rsidR="00144D27" w:rsidRDefault="00144D27" w:rsidP="007900D9">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7</w:t>
            </w:r>
          </w:p>
        </w:tc>
        <w:tc>
          <w:tcPr>
            <w:tcW w:w="3780" w:type="dxa"/>
            <w:tcBorders>
              <w:top w:val="single" w:sz="4" w:space="0" w:color="auto"/>
              <w:left w:val="single" w:sz="4" w:space="0" w:color="auto"/>
              <w:bottom w:val="single" w:sz="4" w:space="0" w:color="auto"/>
              <w:right w:val="single" w:sz="4" w:space="0" w:color="auto"/>
            </w:tcBorders>
          </w:tcPr>
          <w:p w:rsidR="00144D27" w:rsidRDefault="00144D27" w:rsidP="007900D9">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评标、定标</w:t>
            </w:r>
          </w:p>
        </w:tc>
        <w:tc>
          <w:tcPr>
            <w:tcW w:w="4140" w:type="dxa"/>
            <w:tcBorders>
              <w:top w:val="single" w:sz="4" w:space="0" w:color="auto"/>
              <w:left w:val="single" w:sz="4" w:space="0" w:color="auto"/>
              <w:bottom w:val="single" w:sz="4" w:space="0" w:color="auto"/>
              <w:right w:val="single" w:sz="4" w:space="0" w:color="auto"/>
            </w:tcBorders>
          </w:tcPr>
          <w:p w:rsidR="00144D27" w:rsidRPr="00144D27" w:rsidRDefault="00144D27" w:rsidP="007900D9">
            <w:pPr>
              <w:spacing w:line="380" w:lineRule="exact"/>
              <w:ind w:firstLineChars="100" w:firstLine="240"/>
              <w:rPr>
                <w:rFonts w:ascii="宋体" w:hAnsi="宋体"/>
                <w:bCs/>
                <w:color w:val="FF0000"/>
                <w:sz w:val="24"/>
              </w:rPr>
            </w:pPr>
            <w:r w:rsidRPr="00144D27">
              <w:rPr>
                <w:rFonts w:ascii="宋体" w:hAnsi="宋体" w:hint="eastAsia"/>
                <w:bCs/>
                <w:color w:val="FF0000"/>
                <w:sz w:val="24"/>
              </w:rPr>
              <w:t>2020年 7 月 23日</w:t>
            </w:r>
          </w:p>
        </w:tc>
      </w:tr>
    </w:tbl>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5C4E70"/>
    <w:p w:rsidR="005C4E70" w:rsidRDefault="008B4810">
      <w:pPr>
        <w:pStyle w:val="2"/>
        <w:numPr>
          <w:ilvl w:val="0"/>
          <w:numId w:val="1"/>
        </w:numPr>
        <w:spacing w:line="360" w:lineRule="auto"/>
        <w:rPr>
          <w:rFonts w:ascii="宋体" w:eastAsia="宋体" w:hAnsi="宋体"/>
          <w:bCs w:val="0"/>
          <w:color w:val="000000" w:themeColor="text1"/>
          <w:szCs w:val="32"/>
        </w:rPr>
      </w:pPr>
      <w:bookmarkStart w:id="4" w:name="_Toc233622070"/>
      <w:r>
        <w:rPr>
          <w:rFonts w:ascii="宋体" w:eastAsia="宋体" w:hAnsi="宋体" w:hint="eastAsia"/>
          <w:bCs w:val="0"/>
          <w:color w:val="000000" w:themeColor="text1"/>
          <w:szCs w:val="32"/>
        </w:rPr>
        <w:lastRenderedPageBreak/>
        <w:t>投标须知</w:t>
      </w:r>
      <w:bookmarkEnd w:id="4"/>
    </w:p>
    <w:p w:rsidR="005C4E70" w:rsidRDefault="005C4E70" w:rsidP="001C1039">
      <w:pPr>
        <w:spacing w:line="380" w:lineRule="exact"/>
        <w:ind w:firstLineChars="100" w:firstLine="360"/>
        <w:rPr>
          <w:rFonts w:ascii="宋体" w:hAnsi="宋体"/>
          <w:sz w:val="36"/>
        </w:rPr>
      </w:pPr>
    </w:p>
    <w:tbl>
      <w:tblPr>
        <w:tblW w:w="954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0"/>
        <w:gridCol w:w="8100"/>
      </w:tblGrid>
      <w:tr w:rsidR="005C4E70">
        <w:trPr>
          <w:trHeight w:val="298"/>
          <w:jc w:val="center"/>
        </w:trPr>
        <w:tc>
          <w:tcPr>
            <w:tcW w:w="1440" w:type="dxa"/>
          </w:tcPr>
          <w:p w:rsidR="005C4E70" w:rsidRDefault="008B4810">
            <w:pPr>
              <w:spacing w:line="460" w:lineRule="exact"/>
              <w:jc w:val="center"/>
              <w:rPr>
                <w:rFonts w:ascii="宋体" w:hAnsi="宋体"/>
                <w:sz w:val="28"/>
                <w:szCs w:val="28"/>
              </w:rPr>
            </w:pPr>
            <w:r>
              <w:rPr>
                <w:rFonts w:ascii="宋体" w:hAnsi="宋体" w:hint="eastAsia"/>
                <w:sz w:val="28"/>
                <w:szCs w:val="28"/>
              </w:rPr>
              <w:t>序  号</w:t>
            </w:r>
          </w:p>
        </w:tc>
        <w:tc>
          <w:tcPr>
            <w:tcW w:w="8100" w:type="dxa"/>
          </w:tcPr>
          <w:p w:rsidR="005C4E70" w:rsidRDefault="008B4810">
            <w:pPr>
              <w:spacing w:line="460" w:lineRule="exact"/>
              <w:ind w:firstLineChars="700" w:firstLine="1960"/>
              <w:rPr>
                <w:rFonts w:ascii="宋体" w:hAnsi="宋体"/>
                <w:sz w:val="28"/>
                <w:szCs w:val="28"/>
              </w:rPr>
            </w:pPr>
            <w:r>
              <w:rPr>
                <w:rFonts w:ascii="宋体" w:hAnsi="宋体" w:hint="eastAsia"/>
                <w:sz w:val="28"/>
                <w:szCs w:val="28"/>
              </w:rPr>
              <w:t>工  作  内  容</w:t>
            </w:r>
          </w:p>
        </w:tc>
      </w:tr>
      <w:tr w:rsidR="005C4E70">
        <w:trPr>
          <w:trHeight w:val="2964"/>
          <w:jc w:val="center"/>
        </w:trPr>
        <w:tc>
          <w:tcPr>
            <w:tcW w:w="1440" w:type="dxa"/>
            <w:vAlign w:val="center"/>
          </w:tcPr>
          <w:p w:rsidR="005C4E70" w:rsidRDefault="008B4810">
            <w:pPr>
              <w:spacing w:line="460" w:lineRule="exact"/>
              <w:jc w:val="center"/>
              <w:rPr>
                <w:rFonts w:ascii="宋体" w:hAnsi="宋体"/>
                <w:sz w:val="28"/>
                <w:szCs w:val="28"/>
              </w:rPr>
            </w:pPr>
            <w:r>
              <w:rPr>
                <w:rFonts w:ascii="宋体" w:hAnsi="宋体" w:hint="eastAsia"/>
                <w:sz w:val="28"/>
                <w:szCs w:val="28"/>
              </w:rPr>
              <w:t>1</w:t>
            </w:r>
          </w:p>
        </w:tc>
        <w:tc>
          <w:tcPr>
            <w:tcW w:w="8100" w:type="dxa"/>
          </w:tcPr>
          <w:p w:rsidR="005C4E70" w:rsidRDefault="008B4810">
            <w:pPr>
              <w:spacing w:line="460" w:lineRule="exact"/>
              <w:rPr>
                <w:sz w:val="24"/>
                <w:szCs w:val="20"/>
              </w:rPr>
            </w:pPr>
            <w:r>
              <w:rPr>
                <w:rFonts w:ascii="宋体" w:hAnsi="宋体" w:hint="eastAsia"/>
                <w:sz w:val="28"/>
                <w:szCs w:val="28"/>
              </w:rPr>
              <w:t>工</w:t>
            </w:r>
            <w:r>
              <w:rPr>
                <w:rFonts w:hint="eastAsia"/>
                <w:sz w:val="24"/>
                <w:szCs w:val="20"/>
              </w:rPr>
              <w:t>程综合说明</w:t>
            </w:r>
          </w:p>
          <w:p w:rsidR="005C4E70" w:rsidRDefault="008B4810">
            <w:pPr>
              <w:spacing w:line="460" w:lineRule="exact"/>
              <w:rPr>
                <w:sz w:val="24"/>
                <w:szCs w:val="20"/>
              </w:rPr>
            </w:pPr>
            <w:r>
              <w:rPr>
                <w:rFonts w:hint="eastAsia"/>
                <w:sz w:val="24"/>
                <w:szCs w:val="20"/>
              </w:rPr>
              <w:t>工程名称：三农新材料年度零星防腐保温维修工程</w:t>
            </w:r>
          </w:p>
          <w:p w:rsidR="005C4E70" w:rsidRDefault="008B4810">
            <w:pPr>
              <w:spacing w:line="460" w:lineRule="exact"/>
              <w:rPr>
                <w:sz w:val="24"/>
                <w:szCs w:val="20"/>
              </w:rPr>
            </w:pPr>
            <w:r>
              <w:rPr>
                <w:rFonts w:hint="eastAsia"/>
                <w:sz w:val="24"/>
                <w:szCs w:val="20"/>
              </w:rPr>
              <w:t>工程地点：三明市黄沙化工园区福建三农厂区</w:t>
            </w:r>
          </w:p>
          <w:p w:rsidR="005C4E70" w:rsidRDefault="008B4810">
            <w:pPr>
              <w:spacing w:line="460" w:lineRule="exact"/>
              <w:rPr>
                <w:sz w:val="24"/>
                <w:szCs w:val="20"/>
              </w:rPr>
            </w:pPr>
            <w:r>
              <w:rPr>
                <w:rFonts w:hint="eastAsia"/>
                <w:sz w:val="24"/>
                <w:szCs w:val="20"/>
              </w:rPr>
              <w:t>招标单位：福建三农新材料有限责任公司</w:t>
            </w:r>
          </w:p>
          <w:p w:rsidR="005C4E70" w:rsidRDefault="008B4810">
            <w:pPr>
              <w:spacing w:line="460" w:lineRule="exact"/>
              <w:rPr>
                <w:sz w:val="24"/>
                <w:szCs w:val="20"/>
              </w:rPr>
            </w:pPr>
            <w:r>
              <w:rPr>
                <w:rFonts w:hint="eastAsia"/>
                <w:sz w:val="24"/>
                <w:szCs w:val="20"/>
              </w:rPr>
              <w:t>工程规模：零星防腐保温维修工程</w:t>
            </w:r>
          </w:p>
          <w:p w:rsidR="005C4E70" w:rsidRDefault="008B4810">
            <w:pPr>
              <w:spacing w:line="460" w:lineRule="exact"/>
              <w:ind w:leftChars="-200" w:left="-202" w:hangingChars="91" w:hanging="218"/>
              <w:rPr>
                <w:rFonts w:ascii="宋体" w:hAnsi="宋体"/>
                <w:sz w:val="28"/>
                <w:szCs w:val="28"/>
              </w:rPr>
            </w:pPr>
            <w:r>
              <w:rPr>
                <w:rFonts w:hint="eastAsia"/>
                <w:sz w:val="24"/>
                <w:szCs w:val="20"/>
              </w:rPr>
              <w:t>承包方式：</w:t>
            </w:r>
            <w:r>
              <w:rPr>
                <w:rFonts w:hint="eastAsia"/>
                <w:kern w:val="1"/>
                <w:sz w:val="24"/>
              </w:rPr>
              <w:t>按定额计价</w:t>
            </w:r>
          </w:p>
        </w:tc>
      </w:tr>
      <w:tr w:rsidR="005C4E70">
        <w:trPr>
          <w:trHeight w:val="305"/>
          <w:jc w:val="center"/>
        </w:trPr>
        <w:tc>
          <w:tcPr>
            <w:tcW w:w="1440" w:type="dxa"/>
            <w:vAlign w:val="center"/>
          </w:tcPr>
          <w:p w:rsidR="005C4E70" w:rsidRDefault="008B4810">
            <w:pPr>
              <w:spacing w:line="460" w:lineRule="exact"/>
              <w:jc w:val="center"/>
              <w:rPr>
                <w:rFonts w:ascii="宋体" w:hAnsi="宋体"/>
                <w:sz w:val="28"/>
                <w:szCs w:val="28"/>
              </w:rPr>
            </w:pPr>
            <w:r>
              <w:rPr>
                <w:rFonts w:ascii="宋体" w:hAnsi="宋体" w:hint="eastAsia"/>
                <w:sz w:val="28"/>
                <w:szCs w:val="28"/>
              </w:rPr>
              <w:t>2</w:t>
            </w:r>
          </w:p>
        </w:tc>
        <w:tc>
          <w:tcPr>
            <w:tcW w:w="8100" w:type="dxa"/>
          </w:tcPr>
          <w:p w:rsidR="005C4E70" w:rsidRDefault="008B4810">
            <w:pPr>
              <w:spacing w:line="460" w:lineRule="exact"/>
              <w:rPr>
                <w:sz w:val="24"/>
                <w:szCs w:val="20"/>
              </w:rPr>
            </w:pPr>
            <w:r>
              <w:rPr>
                <w:rFonts w:hint="eastAsia"/>
                <w:sz w:val="24"/>
                <w:szCs w:val="20"/>
              </w:rPr>
              <w:t>招标方式：</w:t>
            </w:r>
            <w:r w:rsidR="003B3EB4">
              <w:rPr>
                <w:rFonts w:hint="eastAsia"/>
                <w:sz w:val="24"/>
                <w:szCs w:val="20"/>
              </w:rPr>
              <w:t>公开招标</w:t>
            </w:r>
          </w:p>
        </w:tc>
      </w:tr>
      <w:tr w:rsidR="005C4E70" w:rsidTr="003B3EB4">
        <w:trPr>
          <w:trHeight w:val="1208"/>
          <w:jc w:val="center"/>
        </w:trPr>
        <w:tc>
          <w:tcPr>
            <w:tcW w:w="1440" w:type="dxa"/>
            <w:vAlign w:val="center"/>
          </w:tcPr>
          <w:p w:rsidR="005C4E70" w:rsidRDefault="008B4810">
            <w:pPr>
              <w:spacing w:line="460" w:lineRule="exact"/>
              <w:jc w:val="center"/>
              <w:rPr>
                <w:rFonts w:ascii="宋体" w:hAnsi="宋体"/>
                <w:sz w:val="28"/>
                <w:szCs w:val="28"/>
              </w:rPr>
            </w:pPr>
            <w:r>
              <w:rPr>
                <w:rFonts w:ascii="宋体" w:hAnsi="宋体" w:hint="eastAsia"/>
                <w:sz w:val="28"/>
                <w:szCs w:val="28"/>
              </w:rPr>
              <w:t>3</w:t>
            </w:r>
          </w:p>
        </w:tc>
        <w:tc>
          <w:tcPr>
            <w:tcW w:w="8100" w:type="dxa"/>
          </w:tcPr>
          <w:p w:rsidR="005C4E70" w:rsidRDefault="008B4810">
            <w:pPr>
              <w:spacing w:line="460" w:lineRule="exact"/>
              <w:rPr>
                <w:sz w:val="24"/>
                <w:szCs w:val="20"/>
              </w:rPr>
            </w:pPr>
            <w:r>
              <w:rPr>
                <w:rFonts w:hint="eastAsia"/>
                <w:sz w:val="24"/>
                <w:szCs w:val="20"/>
              </w:rPr>
              <w:t>招标范围：</w:t>
            </w:r>
            <w:r>
              <w:rPr>
                <w:kern w:val="1"/>
                <w:sz w:val="24"/>
              </w:rPr>
              <w:t>100</w:t>
            </w:r>
            <w:r>
              <w:rPr>
                <w:kern w:val="1"/>
                <w:sz w:val="24"/>
              </w:rPr>
              <w:t>万元以内的所有保温、保冷防腐等修缮技改工程</w:t>
            </w:r>
          </w:p>
          <w:p w:rsidR="005C4E70" w:rsidRDefault="005C4E70">
            <w:pPr>
              <w:spacing w:line="460" w:lineRule="exact"/>
              <w:rPr>
                <w:sz w:val="24"/>
                <w:szCs w:val="20"/>
              </w:rPr>
            </w:pPr>
          </w:p>
        </w:tc>
      </w:tr>
      <w:tr w:rsidR="005C4E70">
        <w:trPr>
          <w:trHeight w:val="261"/>
          <w:jc w:val="center"/>
        </w:trPr>
        <w:tc>
          <w:tcPr>
            <w:tcW w:w="1440" w:type="dxa"/>
            <w:vAlign w:val="center"/>
          </w:tcPr>
          <w:p w:rsidR="005C4E70" w:rsidRDefault="008B4810">
            <w:pPr>
              <w:spacing w:line="460" w:lineRule="exact"/>
              <w:jc w:val="center"/>
              <w:rPr>
                <w:rFonts w:ascii="宋体" w:hAnsi="宋体"/>
                <w:sz w:val="28"/>
                <w:szCs w:val="28"/>
              </w:rPr>
            </w:pPr>
            <w:r>
              <w:rPr>
                <w:rFonts w:ascii="宋体" w:hAnsi="宋体" w:hint="eastAsia"/>
                <w:sz w:val="28"/>
                <w:szCs w:val="28"/>
              </w:rPr>
              <w:t>4</w:t>
            </w:r>
          </w:p>
        </w:tc>
        <w:tc>
          <w:tcPr>
            <w:tcW w:w="8100" w:type="dxa"/>
          </w:tcPr>
          <w:p w:rsidR="005C4E70" w:rsidRDefault="008B4810">
            <w:pPr>
              <w:spacing w:line="460" w:lineRule="exact"/>
              <w:rPr>
                <w:rFonts w:ascii="宋体" w:hAnsi="宋体"/>
                <w:sz w:val="28"/>
                <w:szCs w:val="28"/>
              </w:rPr>
            </w:pPr>
            <w:r>
              <w:rPr>
                <w:rFonts w:hint="eastAsia"/>
                <w:sz w:val="24"/>
                <w:szCs w:val="20"/>
              </w:rPr>
              <w:t>施工工期：满足生产需要</w:t>
            </w:r>
          </w:p>
        </w:tc>
      </w:tr>
      <w:tr w:rsidR="005C4E70">
        <w:trPr>
          <w:trHeight w:val="247"/>
          <w:jc w:val="center"/>
        </w:trPr>
        <w:tc>
          <w:tcPr>
            <w:tcW w:w="1440" w:type="dxa"/>
            <w:vAlign w:val="center"/>
          </w:tcPr>
          <w:p w:rsidR="005C4E70" w:rsidRDefault="008B4810">
            <w:pPr>
              <w:spacing w:line="460" w:lineRule="exact"/>
              <w:jc w:val="center"/>
              <w:rPr>
                <w:sz w:val="24"/>
                <w:szCs w:val="20"/>
              </w:rPr>
            </w:pPr>
            <w:r>
              <w:rPr>
                <w:rFonts w:hint="eastAsia"/>
                <w:sz w:val="24"/>
                <w:szCs w:val="20"/>
              </w:rPr>
              <w:t>5</w:t>
            </w:r>
          </w:p>
        </w:tc>
        <w:tc>
          <w:tcPr>
            <w:tcW w:w="8100" w:type="dxa"/>
          </w:tcPr>
          <w:p w:rsidR="005C4E70" w:rsidRDefault="008B4810">
            <w:pPr>
              <w:spacing w:line="460" w:lineRule="exact"/>
              <w:rPr>
                <w:sz w:val="24"/>
                <w:szCs w:val="20"/>
              </w:rPr>
            </w:pPr>
            <w:r>
              <w:rPr>
                <w:rFonts w:hint="eastAsia"/>
                <w:sz w:val="24"/>
                <w:szCs w:val="20"/>
              </w:rPr>
              <w:t>质量等级：合格</w:t>
            </w:r>
          </w:p>
        </w:tc>
      </w:tr>
      <w:tr w:rsidR="005C4E70">
        <w:trPr>
          <w:trHeight w:val="378"/>
          <w:jc w:val="center"/>
        </w:trPr>
        <w:tc>
          <w:tcPr>
            <w:tcW w:w="1440" w:type="dxa"/>
            <w:vAlign w:val="center"/>
          </w:tcPr>
          <w:p w:rsidR="005C4E70" w:rsidRDefault="008B4810">
            <w:pPr>
              <w:spacing w:line="460" w:lineRule="exact"/>
              <w:jc w:val="center"/>
              <w:rPr>
                <w:rFonts w:ascii="宋体" w:hAnsi="宋体"/>
                <w:sz w:val="28"/>
                <w:szCs w:val="28"/>
              </w:rPr>
            </w:pPr>
            <w:r>
              <w:rPr>
                <w:rFonts w:ascii="宋体" w:hAnsi="宋体" w:hint="eastAsia"/>
                <w:sz w:val="28"/>
                <w:szCs w:val="28"/>
              </w:rPr>
              <w:t>6</w:t>
            </w:r>
          </w:p>
        </w:tc>
        <w:tc>
          <w:tcPr>
            <w:tcW w:w="8100" w:type="dxa"/>
          </w:tcPr>
          <w:p w:rsidR="005C4E70" w:rsidRDefault="008B4810" w:rsidP="00144D27">
            <w:pPr>
              <w:spacing w:line="460" w:lineRule="exact"/>
              <w:jc w:val="left"/>
              <w:rPr>
                <w:rFonts w:ascii="宋体" w:hAnsi="宋体"/>
                <w:sz w:val="28"/>
                <w:szCs w:val="28"/>
              </w:rPr>
            </w:pPr>
            <w:r>
              <w:rPr>
                <w:rFonts w:hint="eastAsia"/>
                <w:sz w:val="24"/>
                <w:szCs w:val="20"/>
              </w:rPr>
              <w:t>合同报价方式：零星防腐保温维修工程以现行消耗量定额定额计价总价下浮的形式</w:t>
            </w:r>
          </w:p>
        </w:tc>
      </w:tr>
      <w:tr w:rsidR="005C4E70">
        <w:trPr>
          <w:trHeight w:val="531"/>
          <w:jc w:val="center"/>
        </w:trPr>
        <w:tc>
          <w:tcPr>
            <w:tcW w:w="1440" w:type="dxa"/>
            <w:vAlign w:val="center"/>
          </w:tcPr>
          <w:p w:rsidR="005C4E70" w:rsidRDefault="008B4810">
            <w:pPr>
              <w:spacing w:line="460" w:lineRule="exact"/>
              <w:jc w:val="center"/>
              <w:rPr>
                <w:sz w:val="24"/>
                <w:szCs w:val="20"/>
              </w:rPr>
            </w:pPr>
            <w:r>
              <w:rPr>
                <w:sz w:val="24"/>
                <w:szCs w:val="20"/>
              </w:rPr>
              <w:t>7</w:t>
            </w:r>
          </w:p>
        </w:tc>
        <w:tc>
          <w:tcPr>
            <w:tcW w:w="8100" w:type="dxa"/>
            <w:vAlign w:val="center"/>
          </w:tcPr>
          <w:p w:rsidR="005C4E70" w:rsidRDefault="008B4810">
            <w:pPr>
              <w:jc w:val="left"/>
              <w:rPr>
                <w:sz w:val="24"/>
                <w:szCs w:val="20"/>
              </w:rPr>
            </w:pPr>
            <w:r>
              <w:rPr>
                <w:rFonts w:hint="eastAsia"/>
                <w:sz w:val="24"/>
                <w:szCs w:val="20"/>
              </w:rPr>
              <w:t>现场勘察时间地点：由投标方自行勘察现场</w:t>
            </w:r>
          </w:p>
        </w:tc>
      </w:tr>
      <w:tr w:rsidR="005C4E70">
        <w:trPr>
          <w:trHeight w:val="335"/>
          <w:jc w:val="center"/>
        </w:trPr>
        <w:tc>
          <w:tcPr>
            <w:tcW w:w="1440" w:type="dxa"/>
            <w:tcBorders>
              <w:top w:val="single" w:sz="4" w:space="0" w:color="auto"/>
              <w:bottom w:val="single" w:sz="4" w:space="0" w:color="auto"/>
            </w:tcBorders>
            <w:vAlign w:val="center"/>
          </w:tcPr>
          <w:p w:rsidR="005C4E70" w:rsidRDefault="008B4810">
            <w:pPr>
              <w:spacing w:line="460" w:lineRule="exact"/>
              <w:jc w:val="center"/>
              <w:rPr>
                <w:sz w:val="24"/>
                <w:szCs w:val="20"/>
              </w:rPr>
            </w:pPr>
            <w:r>
              <w:rPr>
                <w:rFonts w:hint="eastAsia"/>
                <w:sz w:val="24"/>
                <w:szCs w:val="20"/>
              </w:rPr>
              <w:t>8</w:t>
            </w:r>
          </w:p>
        </w:tc>
        <w:tc>
          <w:tcPr>
            <w:tcW w:w="8100" w:type="dxa"/>
            <w:tcBorders>
              <w:top w:val="single" w:sz="4" w:space="0" w:color="auto"/>
              <w:bottom w:val="single" w:sz="4" w:space="0" w:color="auto"/>
            </w:tcBorders>
            <w:vAlign w:val="center"/>
          </w:tcPr>
          <w:p w:rsidR="005C4E70" w:rsidRDefault="008B4810" w:rsidP="00144D27">
            <w:pPr>
              <w:jc w:val="left"/>
              <w:rPr>
                <w:sz w:val="24"/>
                <w:szCs w:val="20"/>
              </w:rPr>
            </w:pPr>
            <w:r>
              <w:rPr>
                <w:rFonts w:hint="eastAsia"/>
                <w:sz w:val="24"/>
                <w:szCs w:val="20"/>
              </w:rPr>
              <w:t>投标截止日期</w:t>
            </w:r>
            <w:r w:rsidRPr="00144D27">
              <w:rPr>
                <w:rFonts w:hint="eastAsia"/>
                <w:color w:val="FF0000"/>
                <w:sz w:val="24"/>
                <w:szCs w:val="20"/>
              </w:rPr>
              <w:t>：</w:t>
            </w:r>
            <w:r w:rsidR="00144D27" w:rsidRPr="00144D27">
              <w:rPr>
                <w:rFonts w:hint="eastAsia"/>
                <w:color w:val="FF0000"/>
                <w:sz w:val="24"/>
                <w:szCs w:val="20"/>
              </w:rPr>
              <w:t>2020</w:t>
            </w:r>
            <w:r w:rsidRPr="00144D27">
              <w:rPr>
                <w:rFonts w:hint="eastAsia"/>
                <w:color w:val="FF0000"/>
                <w:sz w:val="24"/>
                <w:szCs w:val="20"/>
              </w:rPr>
              <w:t>年</w:t>
            </w:r>
            <w:r w:rsidRPr="00144D27">
              <w:rPr>
                <w:rFonts w:hint="eastAsia"/>
                <w:color w:val="FF0000"/>
                <w:sz w:val="24"/>
                <w:szCs w:val="20"/>
              </w:rPr>
              <w:t>7</w:t>
            </w:r>
            <w:r w:rsidRPr="00144D27">
              <w:rPr>
                <w:rFonts w:hint="eastAsia"/>
                <w:color w:val="FF0000"/>
                <w:sz w:val="24"/>
                <w:szCs w:val="20"/>
              </w:rPr>
              <w:t>月</w:t>
            </w:r>
            <w:r w:rsidR="00144D27" w:rsidRPr="00144D27">
              <w:rPr>
                <w:rFonts w:hint="eastAsia"/>
                <w:color w:val="FF0000"/>
                <w:sz w:val="24"/>
                <w:szCs w:val="20"/>
              </w:rPr>
              <w:t>16</w:t>
            </w:r>
            <w:r w:rsidRPr="00144D27">
              <w:rPr>
                <w:rFonts w:hint="eastAsia"/>
                <w:color w:val="FF0000"/>
                <w:sz w:val="24"/>
                <w:szCs w:val="20"/>
              </w:rPr>
              <w:t>日</w:t>
            </w:r>
            <w:r w:rsidRPr="00144D27">
              <w:rPr>
                <w:rFonts w:hint="eastAsia"/>
                <w:color w:val="FF0000"/>
                <w:sz w:val="24"/>
                <w:szCs w:val="20"/>
              </w:rPr>
              <w:t>12</w:t>
            </w:r>
            <w:r w:rsidRPr="00144D27">
              <w:rPr>
                <w:rFonts w:hint="eastAsia"/>
                <w:color w:val="FF0000"/>
                <w:sz w:val="24"/>
                <w:szCs w:val="20"/>
              </w:rPr>
              <w:t>：</w:t>
            </w:r>
            <w:r w:rsidRPr="00144D27">
              <w:rPr>
                <w:rFonts w:hint="eastAsia"/>
                <w:color w:val="FF0000"/>
                <w:sz w:val="24"/>
                <w:szCs w:val="20"/>
              </w:rPr>
              <w:t>00</w:t>
            </w:r>
            <w:r w:rsidRPr="00144D27">
              <w:rPr>
                <w:rFonts w:hint="eastAsia"/>
                <w:color w:val="FF0000"/>
                <w:sz w:val="24"/>
                <w:szCs w:val="20"/>
              </w:rPr>
              <w:t>前</w:t>
            </w:r>
          </w:p>
        </w:tc>
      </w:tr>
      <w:tr w:rsidR="005C4E70">
        <w:trPr>
          <w:trHeight w:val="261"/>
          <w:jc w:val="center"/>
        </w:trPr>
        <w:tc>
          <w:tcPr>
            <w:tcW w:w="1440" w:type="dxa"/>
            <w:tcBorders>
              <w:top w:val="single" w:sz="4" w:space="0" w:color="auto"/>
              <w:bottom w:val="single" w:sz="4" w:space="0" w:color="auto"/>
            </w:tcBorders>
            <w:vAlign w:val="center"/>
          </w:tcPr>
          <w:p w:rsidR="005C4E70" w:rsidRDefault="008B4810">
            <w:pPr>
              <w:spacing w:line="460" w:lineRule="exact"/>
              <w:jc w:val="center"/>
              <w:rPr>
                <w:sz w:val="24"/>
                <w:szCs w:val="20"/>
              </w:rPr>
            </w:pPr>
            <w:r>
              <w:rPr>
                <w:rFonts w:hint="eastAsia"/>
                <w:sz w:val="24"/>
                <w:szCs w:val="20"/>
              </w:rPr>
              <w:t>9</w:t>
            </w:r>
          </w:p>
        </w:tc>
        <w:tc>
          <w:tcPr>
            <w:tcW w:w="8100" w:type="dxa"/>
            <w:tcBorders>
              <w:top w:val="single" w:sz="4" w:space="0" w:color="auto"/>
              <w:bottom w:val="single" w:sz="4" w:space="0" w:color="auto"/>
            </w:tcBorders>
            <w:vAlign w:val="center"/>
          </w:tcPr>
          <w:p w:rsidR="005C4E70" w:rsidRDefault="008B4810">
            <w:pPr>
              <w:jc w:val="left"/>
              <w:rPr>
                <w:sz w:val="24"/>
                <w:szCs w:val="20"/>
              </w:rPr>
            </w:pPr>
            <w:r>
              <w:rPr>
                <w:rFonts w:hint="eastAsia"/>
                <w:sz w:val="24"/>
                <w:szCs w:val="20"/>
              </w:rPr>
              <w:t>投标书份数：一套</w:t>
            </w:r>
          </w:p>
        </w:tc>
      </w:tr>
      <w:tr w:rsidR="005C4E70">
        <w:trPr>
          <w:trHeight w:val="116"/>
          <w:jc w:val="center"/>
        </w:trPr>
        <w:tc>
          <w:tcPr>
            <w:tcW w:w="1440" w:type="dxa"/>
            <w:tcBorders>
              <w:top w:val="single" w:sz="4" w:space="0" w:color="auto"/>
            </w:tcBorders>
            <w:vAlign w:val="center"/>
          </w:tcPr>
          <w:p w:rsidR="005C4E70" w:rsidRDefault="008B4810">
            <w:pPr>
              <w:spacing w:line="460" w:lineRule="exact"/>
              <w:jc w:val="center"/>
              <w:rPr>
                <w:rFonts w:ascii="宋体" w:hAnsi="宋体"/>
                <w:sz w:val="28"/>
                <w:szCs w:val="28"/>
              </w:rPr>
            </w:pPr>
            <w:r>
              <w:rPr>
                <w:rFonts w:ascii="宋体" w:hAnsi="宋体" w:hint="eastAsia"/>
                <w:sz w:val="28"/>
                <w:szCs w:val="28"/>
              </w:rPr>
              <w:t>10</w:t>
            </w:r>
          </w:p>
        </w:tc>
        <w:tc>
          <w:tcPr>
            <w:tcW w:w="8100" w:type="dxa"/>
            <w:tcBorders>
              <w:top w:val="single" w:sz="4" w:space="0" w:color="auto"/>
            </w:tcBorders>
          </w:tcPr>
          <w:p w:rsidR="005C4E70" w:rsidRDefault="008B4810">
            <w:pPr>
              <w:rPr>
                <w:sz w:val="24"/>
              </w:rPr>
            </w:pPr>
            <w:r>
              <w:rPr>
                <w:rFonts w:hint="eastAsia"/>
                <w:sz w:val="24"/>
              </w:rPr>
              <w:t>招标单位：福建三农新材料有限责任公司</w:t>
            </w:r>
          </w:p>
          <w:p w:rsidR="005C4E70" w:rsidRDefault="008B4810">
            <w:pPr>
              <w:ind w:left="720" w:hangingChars="300" w:hanging="720"/>
              <w:rPr>
                <w:sz w:val="24"/>
              </w:rPr>
            </w:pPr>
            <w:r>
              <w:rPr>
                <w:rFonts w:hint="eastAsia"/>
                <w:sz w:val="24"/>
              </w:rPr>
              <w:t>地址：三明市梅列区乾龙新村</w:t>
            </w:r>
            <w:r>
              <w:rPr>
                <w:rFonts w:hint="eastAsia"/>
                <w:sz w:val="24"/>
              </w:rPr>
              <w:t>17</w:t>
            </w:r>
            <w:r>
              <w:rPr>
                <w:rFonts w:hint="eastAsia"/>
                <w:sz w:val="24"/>
              </w:rPr>
              <w:t>栋</w:t>
            </w:r>
            <w:r>
              <w:rPr>
                <w:rFonts w:hint="eastAsia"/>
                <w:sz w:val="24"/>
              </w:rPr>
              <w:t>9F</w:t>
            </w:r>
            <w:r>
              <w:rPr>
                <w:rFonts w:hint="eastAsia"/>
                <w:sz w:val="24"/>
              </w:rPr>
              <w:t>（梅列工商联大厦）福建三农新材料有限责任公司</w:t>
            </w:r>
          </w:p>
          <w:p w:rsidR="005C4E70" w:rsidRDefault="005C4E70" w:rsidP="003B3EB4">
            <w:pPr>
              <w:spacing w:line="460" w:lineRule="exact"/>
              <w:rPr>
                <w:sz w:val="24"/>
              </w:rPr>
            </w:pPr>
          </w:p>
          <w:p w:rsidR="005C4E70" w:rsidRDefault="008B4810">
            <w:pPr>
              <w:spacing w:line="460" w:lineRule="exact"/>
              <w:rPr>
                <w:sz w:val="24"/>
              </w:rPr>
            </w:pPr>
            <w:r>
              <w:rPr>
                <w:rFonts w:hint="eastAsia"/>
                <w:sz w:val="24"/>
              </w:rPr>
              <w:t>联系人：</w:t>
            </w:r>
            <w:r w:rsidR="003B3EB4">
              <w:rPr>
                <w:rFonts w:hint="eastAsia"/>
                <w:sz w:val="24"/>
              </w:rPr>
              <w:t>王明玉</w:t>
            </w:r>
          </w:p>
          <w:p w:rsidR="005C4E70" w:rsidRDefault="003B3EB4">
            <w:pPr>
              <w:spacing w:line="460" w:lineRule="exact"/>
              <w:rPr>
                <w:rFonts w:ascii="宋体" w:hAnsi="宋体"/>
                <w:sz w:val="28"/>
                <w:szCs w:val="28"/>
              </w:rPr>
            </w:pPr>
            <w:r>
              <w:rPr>
                <w:rFonts w:hint="eastAsia"/>
                <w:sz w:val="24"/>
              </w:rPr>
              <w:t>电话：</w:t>
            </w:r>
            <w:r>
              <w:rPr>
                <w:rFonts w:hint="eastAsia"/>
                <w:sz w:val="24"/>
              </w:rPr>
              <w:t>13666997258</w:t>
            </w:r>
          </w:p>
        </w:tc>
      </w:tr>
    </w:tbl>
    <w:p w:rsidR="005C4E70" w:rsidRDefault="005C4E70"/>
    <w:p w:rsidR="003B3EB4" w:rsidRDefault="003B3EB4">
      <w:pPr>
        <w:pStyle w:val="1"/>
        <w:spacing w:line="360" w:lineRule="auto"/>
        <w:rPr>
          <w:rFonts w:ascii="宋体" w:eastAsia="宋体" w:hAnsi="宋体"/>
          <w:bCs w:val="0"/>
          <w:color w:val="000000" w:themeColor="text1"/>
          <w:szCs w:val="32"/>
        </w:rPr>
      </w:pPr>
      <w:bookmarkStart w:id="5" w:name="_Toc36265864"/>
      <w:bookmarkStart w:id="6" w:name="_Toc513258860"/>
      <w:bookmarkStart w:id="7" w:name="_Toc34472826"/>
      <w:bookmarkStart w:id="8" w:name="_Toc36265814"/>
      <w:bookmarkStart w:id="9" w:name="_Toc513187687"/>
      <w:bookmarkStart w:id="10" w:name="_Toc55051389"/>
      <w:bookmarkStart w:id="11" w:name="_Toc513187766"/>
      <w:bookmarkStart w:id="12" w:name="_Toc233622071"/>
      <w:bookmarkStart w:id="13" w:name="_Toc513187719"/>
    </w:p>
    <w:p w:rsidR="005C4E70" w:rsidRDefault="008B4810">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第二章  工程信息</w:t>
      </w:r>
      <w:bookmarkEnd w:id="5"/>
      <w:bookmarkEnd w:id="6"/>
      <w:bookmarkEnd w:id="7"/>
      <w:bookmarkEnd w:id="8"/>
      <w:bookmarkEnd w:id="9"/>
      <w:bookmarkEnd w:id="10"/>
      <w:bookmarkEnd w:id="11"/>
      <w:bookmarkEnd w:id="12"/>
      <w:bookmarkEnd w:id="13"/>
    </w:p>
    <w:p w:rsidR="005C4E70" w:rsidRDefault="008B4810">
      <w:pPr>
        <w:numPr>
          <w:ilvl w:val="0"/>
          <w:numId w:val="2"/>
        </w:numPr>
        <w:tabs>
          <w:tab w:val="clear" w:pos="425"/>
        </w:tabs>
        <w:spacing w:line="360" w:lineRule="auto"/>
        <w:outlineLvl w:val="2"/>
        <w:rPr>
          <w:rFonts w:ascii="宋体" w:hAnsi="宋体" w:cs="宋体"/>
          <w:b/>
          <w:color w:val="000000" w:themeColor="text1"/>
          <w:kern w:val="0"/>
          <w:sz w:val="24"/>
        </w:rPr>
      </w:pPr>
      <w:bookmarkStart w:id="14" w:name="_Toc233622072"/>
      <w:r>
        <w:rPr>
          <w:rFonts w:ascii="宋体" w:hAnsi="宋体" w:cs="宋体" w:hint="eastAsia"/>
          <w:b/>
          <w:color w:val="000000" w:themeColor="text1"/>
          <w:kern w:val="0"/>
          <w:sz w:val="24"/>
        </w:rPr>
        <w:t>工程概况</w:t>
      </w:r>
    </w:p>
    <w:p w:rsidR="005C4E70" w:rsidRDefault="008B4810">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建设单位：福建三农新材料有限责任公司</w:t>
      </w:r>
    </w:p>
    <w:p w:rsidR="005C4E70" w:rsidRDefault="008B4810">
      <w:pPr>
        <w:spacing w:line="380" w:lineRule="exact"/>
        <w:ind w:leftChars="114" w:left="239"/>
        <w:rPr>
          <w:rFonts w:ascii="宋体" w:hAnsi="宋体"/>
          <w:bCs/>
          <w:color w:val="000000" w:themeColor="text1"/>
          <w:sz w:val="24"/>
        </w:rPr>
      </w:pPr>
      <w:r>
        <w:rPr>
          <w:rFonts w:ascii="宋体" w:hAnsi="宋体" w:hint="eastAsia"/>
          <w:bCs/>
          <w:color w:val="000000" w:themeColor="text1"/>
          <w:sz w:val="24"/>
        </w:rPr>
        <w:t>建设地点：本项目</w:t>
      </w:r>
      <w:permStart w:id="2" w:edGrp="everyone"/>
      <w:r>
        <w:rPr>
          <w:rFonts w:ascii="宋体" w:hAnsi="宋体" w:hint="eastAsia"/>
          <w:bCs/>
          <w:color w:val="000000" w:themeColor="text1"/>
          <w:sz w:val="24"/>
        </w:rPr>
        <w:t>位于福建三明黄砂工业园区</w:t>
      </w:r>
      <w:permEnd w:id="2"/>
    </w:p>
    <w:p w:rsidR="005C4E70" w:rsidRDefault="008B4810" w:rsidP="001C1039">
      <w:pPr>
        <w:spacing w:line="360" w:lineRule="auto"/>
        <w:ind w:leftChars="114" w:left="239" w:firstLineChars="17" w:firstLine="41"/>
        <w:rPr>
          <w:rFonts w:ascii="宋体" w:hAnsi="宋体"/>
          <w:bCs/>
          <w:color w:val="000000" w:themeColor="text1"/>
          <w:sz w:val="24"/>
        </w:rPr>
      </w:pPr>
      <w:r>
        <w:rPr>
          <w:rFonts w:ascii="宋体" w:hAnsi="宋体" w:hint="eastAsia"/>
          <w:bCs/>
          <w:color w:val="000000" w:themeColor="text1"/>
          <w:sz w:val="24"/>
        </w:rPr>
        <w:t>建筑概况：</w:t>
      </w:r>
      <w:permStart w:id="3" w:edGrp="everyone"/>
      <w:r>
        <w:rPr>
          <w:rFonts w:hint="eastAsia"/>
          <w:sz w:val="24"/>
          <w:szCs w:val="20"/>
        </w:rPr>
        <w:t>三农新材料年度零星防腐保温维修工程及新建零星防腐保温维修工程。</w:t>
      </w:r>
      <w:permEnd w:id="3"/>
    </w:p>
    <w:p w:rsidR="005C4E70" w:rsidRDefault="008B4810">
      <w:pPr>
        <w:numPr>
          <w:ilvl w:val="0"/>
          <w:numId w:val="2"/>
        </w:numPr>
        <w:tabs>
          <w:tab w:val="clear" w:pos="425"/>
        </w:tabs>
        <w:spacing w:line="360" w:lineRule="auto"/>
        <w:outlineLvl w:val="2"/>
        <w:rPr>
          <w:rFonts w:ascii="宋体" w:hAnsi="宋体"/>
          <w:bCs/>
          <w:color w:val="000000" w:themeColor="text1"/>
          <w:sz w:val="24"/>
        </w:rPr>
      </w:pPr>
      <w:r>
        <w:rPr>
          <w:rFonts w:ascii="宋体" w:hAnsi="宋体" w:hint="eastAsia"/>
          <w:bCs/>
          <w:color w:val="000000" w:themeColor="text1"/>
          <w:sz w:val="24"/>
        </w:rPr>
        <w:t>招标范围及招标内容</w:t>
      </w:r>
    </w:p>
    <w:p w:rsidR="005C4E70" w:rsidRDefault="008B4810">
      <w:pPr>
        <w:numPr>
          <w:ilvl w:val="1"/>
          <w:numId w:val="2"/>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 xml:space="preserve">招标范围及详细施工界面为：  详见招标文件第二部分“合同文件”中《承包范围及工作内容》的约定。  </w:t>
      </w:r>
    </w:p>
    <w:p w:rsidR="005C4E70" w:rsidRDefault="008B4810">
      <w:pPr>
        <w:numPr>
          <w:ilvl w:val="1"/>
          <w:numId w:val="2"/>
        </w:numPr>
        <w:tabs>
          <w:tab w:val="left" w:pos="567"/>
          <w:tab w:val="left" w:pos="709"/>
        </w:tabs>
        <w:spacing w:line="360" w:lineRule="auto"/>
        <w:outlineLvl w:val="2"/>
        <w:rPr>
          <w:rFonts w:ascii="宋体" w:hAnsi="宋体"/>
          <w:color w:val="000000" w:themeColor="text1"/>
          <w:sz w:val="24"/>
        </w:rPr>
      </w:pPr>
      <w:r>
        <w:rPr>
          <w:rFonts w:ascii="宋体" w:hAnsi="宋体" w:hint="eastAsia"/>
          <w:color w:val="000000" w:themeColor="text1"/>
          <w:sz w:val="24"/>
        </w:rPr>
        <w:t>开办费、工程规范及技术要求为：招标文件第二部分“合同文件”中《开办费》和《工程规范及技术要求》的约定。</w:t>
      </w:r>
    </w:p>
    <w:p w:rsidR="005C4E70" w:rsidRDefault="008B4810">
      <w:pPr>
        <w:numPr>
          <w:ilvl w:val="0"/>
          <w:numId w:val="2"/>
        </w:numPr>
        <w:tabs>
          <w:tab w:val="clear" w:pos="425"/>
        </w:tabs>
        <w:spacing w:line="360" w:lineRule="auto"/>
        <w:outlineLvl w:val="2"/>
        <w:rPr>
          <w:rFonts w:ascii="宋体" w:hAnsi="宋体" w:cs="宋体"/>
          <w:b/>
          <w:color w:val="000000" w:themeColor="text1"/>
          <w:kern w:val="0"/>
          <w:sz w:val="24"/>
        </w:rPr>
      </w:pPr>
      <w:r>
        <w:rPr>
          <w:rFonts w:ascii="宋体" w:hAnsi="宋体" w:cs="宋体" w:hint="eastAsia"/>
          <w:b/>
          <w:color w:val="000000" w:themeColor="text1"/>
          <w:kern w:val="0"/>
          <w:sz w:val="24"/>
        </w:rPr>
        <w:t xml:space="preserve">工程期限  </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开工时间：以甲方通知项</w:t>
      </w:r>
      <w:r>
        <w:rPr>
          <w:rFonts w:ascii="宋体" w:hAnsi="宋体" w:hint="eastAsia"/>
          <w:sz w:val="28"/>
          <w:szCs w:val="28"/>
        </w:rPr>
        <w:t>目</w:t>
      </w:r>
      <w:r>
        <w:rPr>
          <w:rFonts w:ascii="宋体" w:hAnsi="宋体" w:hint="eastAsia"/>
          <w:color w:val="000000" w:themeColor="text1"/>
          <w:sz w:val="24"/>
        </w:rPr>
        <w:t>部出具的书面开工通知为准</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竣工时间：</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日历工期：满足甲方生产需求。</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阶段工期要求：</w:t>
      </w:r>
      <w:permStart w:id="4" w:edGrp="everyone"/>
      <w:r>
        <w:rPr>
          <w:rFonts w:ascii="宋体" w:hAnsi="宋体" w:hint="eastAsia"/>
          <w:b/>
          <w:color w:val="000000" w:themeColor="text1"/>
          <w:sz w:val="24"/>
          <w:u w:val="single"/>
        </w:rPr>
        <w:t>/</w:t>
      </w:r>
      <w:permEnd w:id="4"/>
      <w:r>
        <w:rPr>
          <w:rFonts w:ascii="宋体" w:hAnsi="宋体" w:hint="eastAsia"/>
          <w:color w:val="000000" w:themeColor="text1"/>
          <w:sz w:val="24"/>
        </w:rPr>
        <w:t>。</w:t>
      </w:r>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报价内容</w:t>
      </w:r>
    </w:p>
    <w:p w:rsidR="005C4E70" w:rsidRDefault="008B481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根据招标人提供的工程量清单、图纸及相关招标要求进行完整合理报价。</w:t>
      </w:r>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投标人要求</w:t>
      </w:r>
    </w:p>
    <w:p w:rsidR="005C4E70" w:rsidRDefault="008B4810">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投标人应具备</w:t>
      </w:r>
      <w:permStart w:id="5" w:edGrp="everyone"/>
      <w:r>
        <w:rPr>
          <w:rFonts w:ascii="宋体" w:hAnsi="宋体" w:hint="eastAsia"/>
          <w:color w:val="000000" w:themeColor="text1"/>
          <w:sz w:val="24"/>
        </w:rPr>
        <w:t>独立法人资格，具备工程施工三级以上（含三级）</w:t>
      </w:r>
      <w:permEnd w:id="5"/>
      <w:r>
        <w:rPr>
          <w:rFonts w:ascii="宋体" w:hAnsi="宋体" w:hint="eastAsia"/>
          <w:color w:val="000000" w:themeColor="text1"/>
          <w:sz w:val="24"/>
        </w:rPr>
        <w:t>资质。</w:t>
      </w:r>
    </w:p>
    <w:p w:rsidR="005C4E70" w:rsidRDefault="008B4810">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第三章  招标文件及组成</w:t>
      </w:r>
      <w:bookmarkEnd w:id="14"/>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招标文件的组成</w:t>
      </w:r>
    </w:p>
    <w:p w:rsidR="005C4E70" w:rsidRDefault="008B4810">
      <w:pPr>
        <w:numPr>
          <w:ilvl w:val="1"/>
          <w:numId w:val="2"/>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招标文件包括下列内容：</w:t>
      </w:r>
    </w:p>
    <w:p w:rsidR="005C4E70" w:rsidRDefault="008B4810">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第一部分 投标须知</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招标须知</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工程信息</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lastRenderedPageBreak/>
        <w:t>招标文件及组成</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投标文件要求</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投标文件的评审</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其它说明</w:t>
      </w:r>
    </w:p>
    <w:p w:rsidR="005C4E70" w:rsidRDefault="008B4810">
      <w:pPr>
        <w:numPr>
          <w:ilvl w:val="0"/>
          <w:numId w:val="3"/>
        </w:numPr>
        <w:spacing w:line="360" w:lineRule="auto"/>
        <w:rPr>
          <w:rFonts w:ascii="宋体" w:hAnsi="宋体"/>
          <w:color w:val="000000" w:themeColor="text1"/>
          <w:sz w:val="24"/>
        </w:rPr>
      </w:pPr>
      <w:r>
        <w:rPr>
          <w:rFonts w:ascii="宋体" w:hAnsi="宋体" w:hint="eastAsia"/>
          <w:color w:val="000000" w:themeColor="text1"/>
          <w:sz w:val="24"/>
        </w:rPr>
        <w:t>招标文件附件</w:t>
      </w:r>
    </w:p>
    <w:p w:rsidR="005C4E70" w:rsidRDefault="008B4810">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第二部分 合同文件</w:t>
      </w:r>
    </w:p>
    <w:p w:rsidR="005C4E70" w:rsidRDefault="008B4810">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第三部分</w:t>
      </w:r>
      <w:bookmarkStart w:id="15" w:name="_GoBack"/>
      <w:bookmarkEnd w:id="15"/>
      <w:r>
        <w:rPr>
          <w:rFonts w:ascii="宋体" w:hAnsi="宋体" w:hint="eastAsia"/>
          <w:color w:val="000000" w:themeColor="text1"/>
          <w:sz w:val="24"/>
        </w:rPr>
        <w:t>工程量清单</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招标文件的澄清</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偏差的内容等,应按照招标文件中关于提交书面质疑所规定的截止时间及时向招标人提出书面质疑。招标人有关澄清招标文件的任何形式的书面文件都将作为招标文件的组成部分，对投标人起约束作用。</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招标文件的修改</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招标文件发出后，在投标截止日前，无论出于何种原因，招标人可主动地或在解答投标人提出的澄清问题时对招标文件进行修改。</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应向招标人办理有关签收记录（以传真方式递交给投标人时，应以确认书方式确认收到修改后的招标文件）。</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rsidR="005C4E70" w:rsidRDefault="008B4810">
      <w:pPr>
        <w:numPr>
          <w:ilvl w:val="1"/>
          <w:numId w:val="2"/>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w:t>
      </w:r>
      <w:r>
        <w:rPr>
          <w:rFonts w:ascii="宋体" w:hAnsi="宋体" w:hint="eastAsia"/>
          <w:color w:val="000000" w:themeColor="text1"/>
          <w:sz w:val="24"/>
        </w:rPr>
        <w:lastRenderedPageBreak/>
        <w:t>投标文件截止时间以书面形式通知投标人。</w:t>
      </w:r>
    </w:p>
    <w:p w:rsidR="005C4E70" w:rsidRDefault="008B4810">
      <w:pPr>
        <w:pStyle w:val="1"/>
        <w:spacing w:line="360" w:lineRule="auto"/>
        <w:rPr>
          <w:rFonts w:ascii="宋体" w:eastAsia="宋体" w:hAnsi="宋体"/>
          <w:bCs w:val="0"/>
          <w:color w:val="000000" w:themeColor="text1"/>
          <w:szCs w:val="32"/>
        </w:rPr>
      </w:pPr>
      <w:bookmarkStart w:id="16" w:name="_Toc233622073"/>
      <w:r>
        <w:rPr>
          <w:rFonts w:ascii="宋体" w:eastAsia="宋体" w:hAnsi="宋体" w:hint="eastAsia"/>
          <w:bCs w:val="0"/>
          <w:color w:val="000000" w:themeColor="text1"/>
          <w:szCs w:val="32"/>
        </w:rPr>
        <w:t>第四章 投标文件要求</w:t>
      </w:r>
      <w:bookmarkEnd w:id="16"/>
    </w:p>
    <w:p w:rsidR="005C4E70" w:rsidRDefault="008B4810">
      <w:pPr>
        <w:numPr>
          <w:ilvl w:val="0"/>
          <w:numId w:val="2"/>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投标文件组成</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由资信部分、报价部分二部分组成。。如有按本招标文件要求应提供的实物样品需随投标文件一并递交。</w:t>
      </w:r>
    </w:p>
    <w:p w:rsidR="005C4E70" w:rsidRDefault="008B4810">
      <w:pPr>
        <w:pStyle w:val="11"/>
        <w:tabs>
          <w:tab w:val="left" w:pos="709"/>
        </w:tabs>
        <w:spacing w:line="360" w:lineRule="auto"/>
        <w:ind w:firstLineChars="0" w:firstLine="0"/>
        <w:rPr>
          <w:rFonts w:ascii="宋体" w:hAnsi="宋体" w:cs="宋体"/>
          <w:b/>
          <w:color w:val="000000" w:themeColor="text1"/>
          <w:kern w:val="0"/>
          <w:sz w:val="24"/>
        </w:rPr>
      </w:pPr>
      <w:r>
        <w:rPr>
          <w:rFonts w:ascii="宋体" w:hAnsi="宋体" w:cs="宋体" w:hint="eastAsia"/>
          <w:b/>
          <w:color w:val="000000" w:themeColor="text1"/>
          <w:kern w:val="0"/>
          <w:sz w:val="24"/>
        </w:rPr>
        <w:t>9.1资信部分编制要求</w:t>
      </w:r>
    </w:p>
    <w:p w:rsidR="005C4E70" w:rsidRDefault="008B4810">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9.1.1 资信部分，不分标段，提供正本和副本各一份，应包含如下内容：</w:t>
      </w:r>
    </w:p>
    <w:p w:rsidR="005C4E70" w:rsidRDefault="008B4810">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提供企业法定代表人身份证明文件和法定代表人授权委托书；法定代表人身份证明和法定代表人授权委托书格式详见《附件02：投标文件格式》；</w:t>
      </w:r>
    </w:p>
    <w:p w:rsidR="005C4E70" w:rsidRDefault="008B4810">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提供投标人的营业执照复印件、专项施工资质等级证书的复印件、国家颁发的有关生产许可证复印件、安全生产许可证复印件，均需加盖公章；</w:t>
      </w:r>
    </w:p>
    <w:p w:rsidR="005C4E70" w:rsidRDefault="008B4810">
      <w:pPr>
        <w:numPr>
          <w:ilvl w:val="0"/>
          <w:numId w:val="4"/>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其余相关证件（在复印件上加盖公章），由投标人在投标文件中自行补充。</w:t>
      </w:r>
    </w:p>
    <w:p w:rsidR="005C4E70" w:rsidRDefault="008B4810">
      <w:pPr>
        <w:numPr>
          <w:ilvl w:val="0"/>
          <w:numId w:val="4"/>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资料真实可靠，不得弄虚作假，没收投标保证金或履约保证金，并要求中标人承担赔偿责任。</w:t>
      </w:r>
    </w:p>
    <w:p w:rsidR="005C4E70" w:rsidRDefault="008B4810">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9.2报价部分的编制要求</w:t>
      </w:r>
    </w:p>
    <w:p w:rsidR="005C4E70" w:rsidRDefault="008B4810">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9.2.1 报价部分，按标段划分，每个标段提供正本和副本各一份，应包含如下内容：</w:t>
      </w:r>
    </w:p>
    <w:p w:rsidR="005C4E70" w:rsidRDefault="008B4810">
      <w:pPr>
        <w:numPr>
          <w:ilvl w:val="0"/>
          <w:numId w:val="5"/>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投标承诺函；格式详见《附件01：投标承诺函》。</w:t>
      </w:r>
    </w:p>
    <w:p w:rsidR="005C4E70" w:rsidRDefault="008B4810">
      <w:pPr>
        <w:numPr>
          <w:ilvl w:val="0"/>
          <w:numId w:val="5"/>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工程量清单报价；详见本招标文件第四部份《工程量清单》。</w:t>
      </w:r>
    </w:p>
    <w:p w:rsidR="005C4E70" w:rsidRDefault="008B4810">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9.2.2 报价要求</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本工程报价由投标人根据市场行情及企业经营状况和招标文件中的各项约定，包括本招标文件所附的合同文件样本，综合考虑后进行报价承诺。</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投标人应先到工地踏勘以充分了解工地位置、情况、道路、储存空间、装卸限制及任何其它足以影响承包价格的情况，任何因忽视或误解工地情况而导致的索赔或工期延长申请将不获批准。</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本次招标报价条件：参照招标人编制的《工程量计算规则及单价说明》和相关</w:t>
      </w:r>
      <w:r>
        <w:rPr>
          <w:rFonts w:ascii="宋体" w:hAnsi="宋体" w:cs="Arial" w:hint="eastAsia"/>
          <w:color w:val="000000" w:themeColor="text1"/>
          <w:spacing w:val="10"/>
          <w:sz w:val="24"/>
        </w:rPr>
        <w:lastRenderedPageBreak/>
        <w:t>要求进行报价。</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工程量清单核实：本工程实行合同范围内所有工作内容总价包干，投标人须根据承包范围及图纸自行核定招标人提供清单的完备性和准确性，若核定后认为招标人提供的清单存在量、项、清单描述等方面的差异，投标人须按照招标人所提供的清单格式另行填报工程量偏离清单并计入投标总价。否则，招标人将认为投标人完全接受招标人提供的工程量清单，无任何异议，结算时，除变更洽商、现场签证及暂估价材料等根据合同约定另行计算外其余部分造价不作调整。</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投标人所提交的工程量清单的</w:t>
      </w:r>
      <w:r>
        <w:rPr>
          <w:rFonts w:ascii="宋体" w:hAnsi="宋体" w:cs="Arial"/>
          <w:color w:val="000000" w:themeColor="text1"/>
          <w:spacing w:val="10"/>
          <w:sz w:val="24"/>
        </w:rPr>
        <w:t>单项</w:t>
      </w:r>
      <w:r>
        <w:rPr>
          <w:rFonts w:ascii="宋体" w:hAnsi="宋体" w:cs="Arial" w:hint="eastAsia"/>
          <w:color w:val="000000" w:themeColor="text1"/>
          <w:spacing w:val="10"/>
          <w:sz w:val="24"/>
        </w:rPr>
        <w:t>工程汇总表金</w:t>
      </w:r>
      <w:r>
        <w:rPr>
          <w:rFonts w:ascii="宋体" w:hAnsi="宋体" w:cs="Arial"/>
          <w:color w:val="000000" w:themeColor="text1"/>
          <w:spacing w:val="10"/>
          <w:sz w:val="24"/>
        </w:rPr>
        <w:t>额</w:t>
      </w:r>
      <w:r>
        <w:rPr>
          <w:rFonts w:ascii="宋体" w:hAnsi="宋体" w:cs="Arial" w:hint="eastAsia"/>
          <w:color w:val="000000" w:themeColor="text1"/>
          <w:spacing w:val="10"/>
          <w:sz w:val="24"/>
        </w:rPr>
        <w:t>必须相等于投标承诺书内的投标价，两者不一致的，以投标承诺书上的大写金额为准。</w:t>
      </w:r>
    </w:p>
    <w:p w:rsidR="005C4E70" w:rsidRDefault="008B4810">
      <w:pPr>
        <w:numPr>
          <w:ilvl w:val="0"/>
          <w:numId w:val="6"/>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一旦投标人对工程量清</w:t>
      </w:r>
      <w:r>
        <w:rPr>
          <w:rFonts w:ascii="宋体" w:hAnsi="宋体" w:cs="Arial"/>
          <w:color w:val="000000" w:themeColor="text1"/>
          <w:spacing w:val="10"/>
          <w:sz w:val="24"/>
        </w:rPr>
        <w:t>单</w:t>
      </w:r>
      <w:r>
        <w:rPr>
          <w:rFonts w:ascii="宋体" w:hAnsi="宋体" w:cs="Arial" w:hint="eastAsia"/>
          <w:color w:val="000000" w:themeColor="text1"/>
          <w:spacing w:val="10"/>
          <w:sz w:val="24"/>
        </w:rPr>
        <w:t>作出报价并为招标人接纳后，即被视为一份具有约束力的合同文件的一部分，同时它亦是招</w:t>
      </w:r>
      <w:r>
        <w:rPr>
          <w:rFonts w:ascii="宋体" w:hAnsi="宋体" w:cs="Arial"/>
          <w:color w:val="000000" w:themeColor="text1"/>
          <w:spacing w:val="10"/>
          <w:sz w:val="24"/>
        </w:rPr>
        <w:t>标</w:t>
      </w:r>
      <w:r>
        <w:rPr>
          <w:rFonts w:ascii="宋体" w:hAnsi="宋体" w:cs="Arial" w:hint="eastAsia"/>
          <w:color w:val="000000" w:themeColor="text1"/>
          <w:spacing w:val="10"/>
          <w:sz w:val="24"/>
        </w:rPr>
        <w:t>人对各投标人的报价进行评估的依据。人工费、材料费、机械费、管理费、规费、税金、利润等由投标人根据市场行情及企业经营状况和招标文件对工程质量的要求实行自主报价。</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投标文件的密封</w:t>
      </w:r>
    </w:p>
    <w:p w:rsidR="005C4E70" w:rsidRDefault="008B4810">
      <w:pPr>
        <w:spacing w:line="360" w:lineRule="auto"/>
        <w:rPr>
          <w:rFonts w:ascii="宋体" w:hAnsi="宋体"/>
          <w:color w:val="000000" w:themeColor="text1"/>
          <w:sz w:val="24"/>
        </w:rPr>
      </w:pPr>
      <w:r>
        <w:rPr>
          <w:rFonts w:ascii="宋体" w:hAnsi="宋体" w:hint="eastAsia"/>
          <w:color w:val="000000" w:themeColor="text1"/>
          <w:sz w:val="24"/>
        </w:rPr>
        <w:t>10.1投标文件袋使用 “资信部分”、“报价部分”以及“投标文件部分装入投标文件大袋，密封并加盖投标人法人印章和公章。”。</w:t>
      </w:r>
    </w:p>
    <w:p w:rsidR="005C4E70" w:rsidRDefault="008B4810">
      <w:pPr>
        <w:spacing w:line="360" w:lineRule="auto"/>
        <w:rPr>
          <w:rFonts w:ascii="宋体" w:hAnsi="宋体" w:cs="Arial"/>
          <w:color w:val="000000" w:themeColor="text1"/>
          <w:spacing w:val="10"/>
          <w:sz w:val="24"/>
        </w:rPr>
      </w:pPr>
      <w:r>
        <w:rPr>
          <w:rFonts w:ascii="宋体" w:hAnsi="宋体" w:hint="eastAsia"/>
          <w:color w:val="000000" w:themeColor="text1"/>
          <w:sz w:val="24"/>
        </w:rPr>
        <w:t>10.2如果投标文件没有按本须知规定密封，该投标文件将被认定为无效投标文件。该投标文件将被拒绝接收，并原封退还给投标人。</w:t>
      </w:r>
    </w:p>
    <w:p w:rsidR="005C4E70" w:rsidRDefault="005C4E70">
      <w:pPr>
        <w:spacing w:line="360" w:lineRule="auto"/>
        <w:rPr>
          <w:rFonts w:ascii="宋体" w:hAnsi="宋体"/>
          <w:color w:val="000000" w:themeColor="text1"/>
          <w:sz w:val="24"/>
        </w:rPr>
      </w:pPr>
    </w:p>
    <w:p w:rsidR="005C4E70" w:rsidRDefault="008B4810">
      <w:pPr>
        <w:pStyle w:val="1"/>
        <w:spacing w:line="360" w:lineRule="auto"/>
        <w:rPr>
          <w:rFonts w:ascii="宋体" w:eastAsia="宋体" w:hAnsi="宋体"/>
          <w:bCs w:val="0"/>
          <w:color w:val="000000" w:themeColor="text1"/>
          <w:szCs w:val="32"/>
        </w:rPr>
      </w:pPr>
      <w:bookmarkStart w:id="17" w:name="_Toc118120361"/>
      <w:bookmarkStart w:id="18" w:name="_Toc233622074"/>
      <w:r>
        <w:rPr>
          <w:rFonts w:ascii="宋体" w:eastAsia="宋体" w:hAnsi="宋体" w:hint="eastAsia"/>
          <w:bCs w:val="0"/>
          <w:color w:val="000000" w:themeColor="text1"/>
          <w:szCs w:val="32"/>
        </w:rPr>
        <w:t>第五章  投标文件的评审</w:t>
      </w:r>
      <w:bookmarkEnd w:id="17"/>
      <w:bookmarkEnd w:id="18"/>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评审</w:t>
      </w:r>
    </w:p>
    <w:p w:rsidR="005C4E70" w:rsidRDefault="008B4810">
      <w:pPr>
        <w:pStyle w:val="11"/>
        <w:numPr>
          <w:ilvl w:val="1"/>
          <w:numId w:val="7"/>
        </w:numPr>
        <w:tabs>
          <w:tab w:val="left" w:pos="709"/>
        </w:tabs>
        <w:spacing w:line="360" w:lineRule="auto"/>
        <w:ind w:left="709" w:firstLineChars="0" w:hanging="709"/>
        <w:rPr>
          <w:rFonts w:ascii="宋体" w:hAnsi="宋体" w:cs="宋体"/>
          <w:color w:val="000000" w:themeColor="text1"/>
          <w:kern w:val="0"/>
          <w:sz w:val="24"/>
        </w:rPr>
      </w:pPr>
      <w:r>
        <w:rPr>
          <w:rFonts w:ascii="宋体" w:hAnsi="宋体" w:cs="宋体" w:hint="eastAsia"/>
          <w:color w:val="000000" w:themeColor="text1"/>
          <w:kern w:val="0"/>
          <w:sz w:val="24"/>
        </w:rPr>
        <w:t>由招标人组织组成评审组，负责本工程的评审工作。</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在投标文件的评审、比较以及合同授予的过程中，投标人如任何企图向招标人和评标组及其成员施加影响或压力的行为，都将会导致其投标被拒绝。</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为了有助于投标文件的审查、评价和比较，评审组可以用书面形式要求投标人对投标文件含义不明确的内容作必要的澄清或说明。有关澄清、说明与答复，投标人应</w:t>
      </w:r>
      <w:r>
        <w:rPr>
          <w:rFonts w:ascii="宋体" w:hAnsi="宋体" w:hint="eastAsia"/>
          <w:color w:val="000000" w:themeColor="text1"/>
          <w:sz w:val="24"/>
        </w:rPr>
        <w:lastRenderedPageBreak/>
        <w:t>以书面形式进行。</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定标</w:t>
      </w:r>
    </w:p>
    <w:p w:rsidR="005C4E70" w:rsidRDefault="008B4810">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12.1定标原则为对邀请合格的入围投标人进行议标。议标后，议标单位进行密封报价，并按照“合理最低价 ”原则确定中标单位。</w:t>
      </w:r>
    </w:p>
    <w:p w:rsidR="005C4E70" w:rsidRDefault="008B4810">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12.2无因加价:</w:t>
      </w:r>
      <w:r>
        <w:rPr>
          <w:rFonts w:ascii="宋体" w:hAnsi="宋体"/>
          <w:color w:val="000000" w:themeColor="text1"/>
          <w:sz w:val="24"/>
        </w:rPr>
        <w:t>在议标过程中，如果</w:t>
      </w:r>
      <w:r>
        <w:rPr>
          <w:rFonts w:ascii="宋体" w:hAnsi="宋体" w:hint="eastAsia"/>
          <w:color w:val="000000" w:themeColor="text1"/>
          <w:sz w:val="24"/>
        </w:rPr>
        <w:t>招标</w:t>
      </w:r>
      <w:r>
        <w:rPr>
          <w:rFonts w:ascii="宋体" w:hAnsi="宋体"/>
          <w:color w:val="000000" w:themeColor="text1"/>
          <w:sz w:val="24"/>
        </w:rPr>
        <w:t>人并未增加工作内容、扩大承包范围、提高工艺和材料档次，也未提出实质性加重了投标人责任的条款，而投标人无理由上调投标总价的，视为无因加价；</w:t>
      </w:r>
    </w:p>
    <w:p w:rsidR="005C4E70" w:rsidRDefault="008B4810">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12.3无因降价:在没有缩小工程发包范围和减轻施工单位责任的情况下，大幅度降低原始投标总价视为无因降价，“大幅度”的定义为降低绝对金额超过10%（最终报价与首轮报价对比）；</w:t>
      </w:r>
    </w:p>
    <w:p w:rsidR="005C4E70" w:rsidRDefault="008B4810">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12.4</w:t>
      </w:r>
      <w:r>
        <w:rPr>
          <w:rFonts w:ascii="宋体" w:hAnsi="宋体"/>
          <w:color w:val="000000" w:themeColor="text1"/>
          <w:sz w:val="24"/>
        </w:rPr>
        <w:t>在投标过程中出现无因加价</w:t>
      </w:r>
      <w:r>
        <w:rPr>
          <w:rFonts w:ascii="宋体" w:hAnsi="宋体" w:hint="eastAsia"/>
          <w:color w:val="000000" w:themeColor="text1"/>
          <w:sz w:val="24"/>
        </w:rPr>
        <w:t>和无因降价</w:t>
      </w:r>
      <w:r>
        <w:rPr>
          <w:rFonts w:ascii="宋体" w:hAnsi="宋体"/>
          <w:color w:val="000000" w:themeColor="text1"/>
          <w:sz w:val="24"/>
        </w:rPr>
        <w:t>的投标人将</w:t>
      </w:r>
      <w:r>
        <w:rPr>
          <w:rFonts w:ascii="宋体" w:hAnsi="宋体" w:hint="eastAsia"/>
          <w:color w:val="000000" w:themeColor="text1"/>
          <w:sz w:val="24"/>
        </w:rPr>
        <w:t>无优先</w:t>
      </w:r>
      <w:r>
        <w:rPr>
          <w:rFonts w:ascii="宋体" w:hAnsi="宋体"/>
          <w:color w:val="000000" w:themeColor="text1"/>
          <w:sz w:val="24"/>
        </w:rPr>
        <w:t>中标</w:t>
      </w:r>
      <w:r>
        <w:rPr>
          <w:rFonts w:ascii="宋体" w:hAnsi="宋体" w:hint="eastAsia"/>
          <w:color w:val="000000" w:themeColor="text1"/>
          <w:sz w:val="24"/>
        </w:rPr>
        <w:t>权，投标人对此不得有任何异议。</w:t>
      </w:r>
    </w:p>
    <w:p w:rsidR="005C4E70" w:rsidRDefault="008B4810">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12.5为确保自身权利，务必请各投标人在投标报价时结合自身条件、本工程影响投标价格的各种因素及其它因素，并经过仔细慎密考虑后进行报价，以确保投标报价最具竞争力。对没有选中的投标人，招标人不作任何解释，也不作任何补偿，请谅解。如果中标人因故放弃中标、因不可抗力提出不能履行合同，招标人可以重新确定中标人。</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合同协议书的签订</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招标人发出中标通知书之日起10日内，中标人需与招标人按照招标文件第二部分合同文件的约定和中标人签订合同；</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5C4E70" w:rsidRDefault="008B4810">
      <w:pPr>
        <w:pStyle w:val="1"/>
        <w:spacing w:line="360" w:lineRule="auto"/>
        <w:rPr>
          <w:rFonts w:ascii="宋体" w:eastAsia="宋体" w:hAnsi="宋体"/>
          <w:bCs w:val="0"/>
          <w:color w:val="000000" w:themeColor="text1"/>
          <w:szCs w:val="32"/>
        </w:rPr>
      </w:pPr>
      <w:bookmarkStart w:id="19" w:name="_Toc233622075"/>
      <w:r>
        <w:rPr>
          <w:rFonts w:ascii="宋体" w:eastAsia="宋体" w:hAnsi="宋体" w:hint="eastAsia"/>
          <w:bCs w:val="0"/>
          <w:color w:val="000000" w:themeColor="text1"/>
          <w:szCs w:val="32"/>
        </w:rPr>
        <w:t>第六章 其它说明</w:t>
      </w:r>
      <w:bookmarkEnd w:id="19"/>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投标费用</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投标人应承担其现场勘查、编制投标文件与递交投标文件所涉及的一切费用。不论报价结果如何，招标人在任何情况下均不承担这些费用。</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投标文件的语言及度量衡单位</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招标人与投标人之间与报价有关的所有往来通知、函件和投标文件均应采用中文语言</w:t>
      </w:r>
      <w:r>
        <w:rPr>
          <w:rFonts w:ascii="宋体" w:hAnsi="宋体" w:hint="eastAsia"/>
          <w:color w:val="000000" w:themeColor="text1"/>
          <w:sz w:val="24"/>
        </w:rPr>
        <w:lastRenderedPageBreak/>
        <w:t>或文字。投标人随投标文件提供的证明文件和资料可以为其它语言，但必须附中文译文作为解释的依据。本工程的投标报价应以人民币计价。</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投标文件的格式及其签署</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投标人提交的投标文件必须毫无例外地使用招标文件所提供的报价格式（表格可以按同样格式扩展）。</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投标文件的文字除必须填写的内容外均需采用打印。必须填写的内容使用不褪色的蓝/黑墨水笔用中文简体书写，字迹应工整、清晰易于辨认。</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报价部分应按本招标文件统一格式，完善投标人法定代表人或其授权代表人签字（章），并加盖投标人公章，否则，其报价无效。</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踏勘现场</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踏勘现场所发生的费用和责任由投标人自行承担。</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招标人向投标人提供的有关现场的资料和数据，是招标人现有的能提供投标人参考的资料，招标人对投标人由此做出的推论、理解和结论概不负责；</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如果投标人认为需要再次进行现场踏勘，招标人将尽可能予以支持，但所发生的费用和责任由投标人承担。</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投标有效期</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投标文件有效期为投标截止期半年内，在此期限内，所有投标文件均保持有效；</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特殊情况下，招标人在原定投标文件有效期内可以根据需要向投标人提出延长投标文件有效期的要求，投标人应立即以传真等书面形式对此要求向招标人作出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无效投标</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投标文件有下列情况之一者视为无效（包括但不限于下列情况），对被认定无效文件的，招标人无须对投标人进行解释：</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投标文件未能按照规定包装、密封、盖章的；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未能提供有效的企业法定代表人身份证明文件和授权委托文件的；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投标文件内容不全或未按规定填写或字迹模糊、辨认不清或涂改未加盖公章确认的；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投标文件未经企业法定代表人或其委托代理人签字或加盖公章的；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投标文件逾期送达的；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未按本招标文件规定在规定时限回复招标文件确认书或未按时交纳投标保证金的；</w:t>
      </w:r>
    </w:p>
    <w:p w:rsidR="005C4E70" w:rsidRDefault="008B4810">
      <w:pPr>
        <w:numPr>
          <w:ilvl w:val="0"/>
          <w:numId w:val="8"/>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其它未按本招标文件规定或严重违例的。</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投标人有下列行为者，招标人有权取消其报价资格：</w:t>
      </w:r>
    </w:p>
    <w:p w:rsidR="005C4E70" w:rsidRDefault="008B4810">
      <w:pPr>
        <w:pStyle w:val="11"/>
        <w:numPr>
          <w:ilvl w:val="0"/>
          <w:numId w:val="9"/>
        </w:numPr>
        <w:snapToGrid w:val="0"/>
        <w:spacing w:line="360" w:lineRule="auto"/>
        <w:ind w:firstLineChars="0"/>
        <w:rPr>
          <w:rFonts w:ascii="宋体" w:hAnsi="宋体" w:cs="Arial"/>
          <w:color w:val="000000" w:themeColor="text1"/>
          <w:spacing w:val="10"/>
          <w:sz w:val="24"/>
        </w:rPr>
      </w:pPr>
      <w:r>
        <w:rPr>
          <w:rFonts w:ascii="宋体" w:hAnsi="宋体" w:cs="Arial" w:hint="eastAsia"/>
          <w:color w:val="000000" w:themeColor="text1"/>
          <w:spacing w:val="10"/>
          <w:sz w:val="24"/>
        </w:rPr>
        <w:t>投标人弄虚作假，串通报价、哄抬报价或虚报企业资质等；</w:t>
      </w:r>
    </w:p>
    <w:p w:rsidR="005C4E70" w:rsidRDefault="008B4810">
      <w:pPr>
        <w:snapToGrid w:val="0"/>
        <w:spacing w:line="360" w:lineRule="auto"/>
        <w:rPr>
          <w:rFonts w:ascii="宋体" w:hAnsi="宋体" w:cs="Arial"/>
          <w:color w:val="000000" w:themeColor="text1"/>
          <w:spacing w:val="10"/>
          <w:sz w:val="24"/>
        </w:rPr>
      </w:pPr>
      <w:r>
        <w:rPr>
          <w:rFonts w:ascii="宋体" w:hAnsi="宋体" w:cs="Arial" w:hint="eastAsia"/>
          <w:color w:val="000000" w:themeColor="text1"/>
          <w:spacing w:val="10"/>
          <w:sz w:val="24"/>
        </w:rPr>
        <w:t>（2）投标人在投标期间向有关人员行贿或以其它手段谋取不正当利益。</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投标文件的更改与撤回</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更改的投标文件应同样按照投标文件送交规定的要求编制、密封、标记和发送；</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送交投标文件截止日期以后，投标文件及其资料不予退还；即使投标人未能中标也不予退还。</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投标文件的澄清</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在评标阶段，招标人认为需要时，可书面通知投标人要求澄清投标文件的问题，或者要求补充某些资料，包括单价和分析资料；</w:t>
      </w:r>
    </w:p>
    <w:p w:rsidR="005C4E70" w:rsidRDefault="008B4810">
      <w:pPr>
        <w:numPr>
          <w:ilvl w:val="1"/>
          <w:numId w:val="7"/>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有关澄清的要求和答复，均应以书面文件进行，并加盖公司公章。</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接受和拒绝接受投标的权力</w:t>
      </w:r>
    </w:p>
    <w:p w:rsidR="005C4E70" w:rsidRDefault="008B481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廉洁合作</w:t>
      </w:r>
    </w:p>
    <w:p w:rsidR="005C4E70" w:rsidRDefault="008B4810" w:rsidP="001C1039">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在本次招标投标活动中，招投标双方都需严格遵守《廉洁协议书》的各项要求。</w:t>
      </w:r>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其它</w:t>
      </w:r>
    </w:p>
    <w:p w:rsidR="005C4E70" w:rsidRDefault="008B4810">
      <w:pPr>
        <w:numPr>
          <w:ilvl w:val="1"/>
          <w:numId w:val="7"/>
        </w:numPr>
        <w:tabs>
          <w:tab w:val="left" w:pos="709"/>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招标人不再接受投标方在中标后提出的任何超出本招标文件中条款的要求。</w:t>
      </w:r>
    </w:p>
    <w:p w:rsidR="005C4E70" w:rsidRDefault="008B4810">
      <w:pPr>
        <w:pStyle w:val="11"/>
        <w:numPr>
          <w:ilvl w:val="0"/>
          <w:numId w:val="7"/>
        </w:numPr>
        <w:tabs>
          <w:tab w:val="left" w:pos="709"/>
        </w:tabs>
        <w:spacing w:line="360" w:lineRule="auto"/>
        <w:ind w:firstLineChars="0"/>
        <w:rPr>
          <w:rFonts w:ascii="宋体" w:hAnsi="宋体" w:cs="宋体"/>
          <w:b/>
          <w:color w:val="000000" w:themeColor="text1"/>
          <w:kern w:val="0"/>
          <w:sz w:val="24"/>
        </w:rPr>
      </w:pPr>
      <w:r>
        <w:rPr>
          <w:rFonts w:ascii="宋体" w:hAnsi="宋体" w:cs="宋体" w:hint="eastAsia"/>
          <w:b/>
          <w:color w:val="000000" w:themeColor="text1"/>
          <w:kern w:val="0"/>
          <w:sz w:val="24"/>
        </w:rPr>
        <w:t>保密</w:t>
      </w:r>
    </w:p>
    <w:p w:rsidR="005C4E70" w:rsidRDefault="008B4810">
      <w:pPr>
        <w:numPr>
          <w:ilvl w:val="1"/>
          <w:numId w:val="7"/>
        </w:numPr>
        <w:tabs>
          <w:tab w:val="left" w:pos="709"/>
        </w:tabs>
        <w:spacing w:line="360" w:lineRule="auto"/>
        <w:rPr>
          <w:rFonts w:ascii="宋体" w:hAnsi="宋体" w:cs="宋体"/>
          <w:color w:val="000000" w:themeColor="text1"/>
          <w:kern w:val="0"/>
          <w:sz w:val="24"/>
        </w:rPr>
      </w:pPr>
      <w:bookmarkStart w:id="20" w:name="_Toc233622076"/>
      <w:r>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5C4E70" w:rsidRDefault="008B4810">
      <w:pPr>
        <w:pStyle w:val="2"/>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第七章 招标文件附件</w:t>
      </w:r>
      <w:bookmarkEnd w:id="20"/>
    </w:p>
    <w:p w:rsidR="005C4E70" w:rsidRDefault="008B4810">
      <w:pPr>
        <w:numPr>
          <w:ilvl w:val="0"/>
          <w:numId w:val="7"/>
        </w:numPr>
        <w:spacing w:line="360" w:lineRule="auto"/>
        <w:outlineLvl w:val="2"/>
        <w:rPr>
          <w:rFonts w:ascii="宋体" w:hAnsi="宋体"/>
          <w:b/>
          <w:color w:val="000000" w:themeColor="text1"/>
          <w:sz w:val="24"/>
        </w:rPr>
      </w:pPr>
      <w:r>
        <w:rPr>
          <w:rFonts w:ascii="宋体" w:hAnsi="宋体" w:hint="eastAsia"/>
          <w:b/>
          <w:color w:val="000000" w:themeColor="text1"/>
          <w:sz w:val="24"/>
        </w:rPr>
        <w:t>招标文件附件如下：</w:t>
      </w:r>
    </w:p>
    <w:p w:rsidR="005C4E70" w:rsidRDefault="008B4810" w:rsidP="001C1039">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招标文件-附件01：投标承诺函</w:t>
      </w:r>
    </w:p>
    <w:p w:rsidR="005C4E70" w:rsidRDefault="008B4810">
      <w:pPr>
        <w:numPr>
          <w:ilvl w:val="1"/>
          <w:numId w:val="7"/>
        </w:numPr>
        <w:tabs>
          <w:tab w:val="left" w:pos="709"/>
        </w:tabs>
        <w:spacing w:line="360" w:lineRule="auto"/>
        <w:rPr>
          <w:rFonts w:ascii="宋体" w:hAnsi="宋体" w:cs="宋体"/>
          <w:color w:val="000000" w:themeColor="text1"/>
          <w:kern w:val="0"/>
          <w:sz w:val="24"/>
        </w:rPr>
      </w:pPr>
      <w:r>
        <w:rPr>
          <w:rFonts w:ascii="宋体" w:hAnsi="宋体" w:hint="eastAsia"/>
          <w:color w:val="000000" w:themeColor="text1"/>
          <w:sz w:val="24"/>
        </w:rPr>
        <w:t>招标文件-附件02</w:t>
      </w:r>
      <w:r>
        <w:rPr>
          <w:rFonts w:ascii="宋体" w:hAnsi="宋体" w:cs="宋体" w:hint="eastAsia"/>
          <w:color w:val="000000" w:themeColor="text1"/>
          <w:kern w:val="0"/>
          <w:sz w:val="24"/>
        </w:rPr>
        <w:t>：投标文件格式</w:t>
      </w:r>
    </w:p>
    <w:p w:rsidR="005C4E70" w:rsidRDefault="008B4810">
      <w:pPr>
        <w:numPr>
          <w:ilvl w:val="1"/>
          <w:numId w:val="7"/>
        </w:numPr>
        <w:tabs>
          <w:tab w:val="left" w:pos="709"/>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招标文件-附件03：</w:t>
      </w:r>
      <w:permStart w:id="6" w:edGrp="everyone"/>
      <w:r>
        <w:rPr>
          <w:rFonts w:ascii="宋体" w:hAnsi="宋体" w:cs="宋体" w:hint="eastAsia"/>
          <w:color w:val="000000" w:themeColor="text1"/>
          <w:kern w:val="0"/>
          <w:sz w:val="24"/>
        </w:rPr>
        <w:t>三农新材料年度</w:t>
      </w:r>
      <w:r>
        <w:rPr>
          <w:rFonts w:hint="eastAsia"/>
          <w:sz w:val="24"/>
          <w:szCs w:val="20"/>
        </w:rPr>
        <w:t>零星防腐保温维修</w:t>
      </w:r>
      <w:r>
        <w:rPr>
          <w:rFonts w:ascii="宋体" w:hAnsi="宋体" w:cs="宋体" w:hint="eastAsia"/>
          <w:color w:val="000000" w:themeColor="text1"/>
          <w:kern w:val="0"/>
          <w:sz w:val="24"/>
        </w:rPr>
        <w:t>工程。（详见附件1.4）</w:t>
      </w:r>
      <w:permEnd w:id="6"/>
    </w:p>
    <w:p w:rsidR="005C4E70" w:rsidRDefault="005C4E70">
      <w:pPr>
        <w:ind w:rightChars="-115" w:right="-241"/>
        <w:rPr>
          <w:color w:val="000000" w:themeColor="text1"/>
        </w:rPr>
      </w:pPr>
    </w:p>
    <w:sectPr w:rsidR="005C4E70" w:rsidSect="005C4E70">
      <w:headerReference w:type="default" r:id="rId12"/>
      <w:footerReference w:type="default" r:id="rId13"/>
      <w:pgSz w:w="11906" w:h="16838"/>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6F" w:rsidRDefault="0092166F" w:rsidP="005C4E70">
      <w:r>
        <w:separator/>
      </w:r>
    </w:p>
  </w:endnote>
  <w:endnote w:type="continuationSeparator" w:id="1">
    <w:p w:rsidR="0092166F" w:rsidRDefault="0092166F" w:rsidP="005C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70" w:rsidRDefault="00A95F4B">
    <w:pPr>
      <w:pStyle w:val="a6"/>
      <w:framePr w:wrap="around" w:vAnchor="text" w:hAnchor="margin" w:xAlign="right" w:y="1"/>
      <w:rPr>
        <w:rStyle w:val="a8"/>
      </w:rPr>
    </w:pPr>
    <w:r>
      <w:rPr>
        <w:rStyle w:val="a8"/>
      </w:rPr>
      <w:fldChar w:fldCharType="begin"/>
    </w:r>
    <w:r w:rsidR="008B4810">
      <w:rPr>
        <w:rStyle w:val="a8"/>
      </w:rPr>
      <w:instrText xml:space="preserve">PAGE  </w:instrText>
    </w:r>
    <w:r>
      <w:rPr>
        <w:rStyle w:val="a8"/>
      </w:rPr>
      <w:fldChar w:fldCharType="end"/>
    </w:r>
  </w:p>
  <w:p w:rsidR="005C4E70" w:rsidRDefault="005C4E7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70" w:rsidRDefault="005C4E70">
    <w:pPr>
      <w:pStyle w:val="a6"/>
      <w:jc w:val="right"/>
    </w:pPr>
  </w:p>
  <w:p w:rsidR="005C4E70" w:rsidRDefault="005C4E7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70" w:rsidRDefault="008B4810">
    <w:pPr>
      <w:pStyle w:val="a6"/>
      <w:jc w:val="center"/>
    </w:pPr>
    <w:r>
      <w:rPr>
        <w:rFonts w:hint="eastAsia"/>
      </w:rPr>
      <w:t>第</w:t>
    </w:r>
    <w:r w:rsidR="00A95F4B" w:rsidRPr="00A95F4B">
      <w:fldChar w:fldCharType="begin"/>
    </w:r>
    <w:r>
      <w:instrText>PAGE   \* MERGEFORMAT</w:instrText>
    </w:r>
    <w:r w:rsidR="00A95F4B" w:rsidRPr="00A95F4B">
      <w:fldChar w:fldCharType="separate"/>
    </w:r>
    <w:r w:rsidR="00144D27" w:rsidRPr="00144D27">
      <w:rPr>
        <w:noProof/>
        <w:lang w:val="zh-CN"/>
      </w:rPr>
      <w:t>10</w:t>
    </w:r>
    <w:r w:rsidR="00A95F4B">
      <w:rPr>
        <w:lang w:val="zh-CN"/>
      </w:rPr>
      <w:fldChar w:fldCharType="end"/>
    </w:r>
    <w:r>
      <w:rPr>
        <w:rFonts w:hint="eastAsia"/>
      </w:rPr>
      <w:t>页</w:t>
    </w:r>
  </w:p>
  <w:p w:rsidR="005C4E70" w:rsidRDefault="005C4E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6F" w:rsidRDefault="0092166F" w:rsidP="005C4E70">
      <w:r>
        <w:separator/>
      </w:r>
    </w:p>
  </w:footnote>
  <w:footnote w:type="continuationSeparator" w:id="1">
    <w:p w:rsidR="0092166F" w:rsidRDefault="0092166F" w:rsidP="005C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70" w:rsidRDefault="008B4810">
    <w:pPr>
      <w:pStyle w:val="a7"/>
      <w:tabs>
        <w:tab w:val="clear" w:pos="8306"/>
        <w:tab w:val="right" w:pos="8931"/>
      </w:tabs>
      <w:jc w:val="left"/>
      <w:rPr>
        <w:sz w:val="20"/>
      </w:rPr>
    </w:pPr>
    <w:permStart w:id="1" w:edGrp="everyone"/>
    <w:permEnd w:id="1"/>
    <w:r>
      <w:rPr>
        <w:rFonts w:hint="eastAsia"/>
        <w:sz w:val="20"/>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70" w:rsidRDefault="008B4810">
    <w:pPr>
      <w:pStyle w:val="a7"/>
      <w:tabs>
        <w:tab w:val="clear" w:pos="8306"/>
        <w:tab w:val="right" w:pos="8931"/>
      </w:tabs>
      <w:jc w:val="left"/>
    </w:pPr>
    <w:r>
      <w:rPr>
        <w:rFonts w:hint="eastAsia"/>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multilevel"/>
    <w:tmpl w:val="0140173D"/>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B25FB4"/>
    <w:multiLevelType w:val="multilevel"/>
    <w:tmpl w:val="25B25FB4"/>
    <w:lvl w:ilvl="0">
      <w:start w:val="1"/>
      <w:numFmt w:val="japaneseCounting"/>
      <w:lvlText w:val="第%1章"/>
      <w:lvlJc w:val="left"/>
      <w:pPr>
        <w:tabs>
          <w:tab w:val="left" w:pos="1680"/>
        </w:tabs>
        <w:ind w:left="1680" w:hanging="84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0F861CF"/>
    <w:multiLevelType w:val="multilevel"/>
    <w:tmpl w:val="30F861CF"/>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9018E0"/>
    <w:multiLevelType w:val="multilevel"/>
    <w:tmpl w:val="689018E0"/>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8DD2F28"/>
    <w:multiLevelType w:val="multilevel"/>
    <w:tmpl w:val="68DD2F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C3337C0"/>
    <w:multiLevelType w:val="multilevel"/>
    <w:tmpl w:val="6C3337C0"/>
    <w:lvl w:ilvl="0">
      <w:start w:val="1"/>
      <w:numFmt w:val="decimal"/>
      <w:lvlText w:val="%1."/>
      <w:lvlJc w:val="left"/>
      <w:pPr>
        <w:tabs>
          <w:tab w:val="left" w:pos="425"/>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1"/>
      <w:lvlJc w:val="left"/>
      <w:pPr>
        <w:tabs>
          <w:tab w:val="left" w:pos="709"/>
        </w:tabs>
        <w:ind w:left="0" w:firstLine="0"/>
      </w:pPr>
      <w:rPr>
        <w:rFonts w:hint="eastAsia"/>
      </w:rPr>
    </w:lvl>
    <w:lvl w:ilvl="3">
      <w:start w:val="1"/>
      <w:numFmt w:val="decimal"/>
      <w:lvlText w:val="(%4)"/>
      <w:lvlJc w:val="left"/>
      <w:pPr>
        <w:tabs>
          <w:tab w:val="left" w:pos="851"/>
        </w:tabs>
        <w:ind w:left="851" w:hanging="851"/>
      </w:pPr>
      <w:rPr>
        <w:rFonts w:eastAsia="仿宋_GB2312" w:cs="Times New Roman" w:hint="eastAsia"/>
      </w:rPr>
    </w:lvl>
    <w:lvl w:ilvl="4">
      <w:start w:val="1"/>
      <w:numFmt w:val="decimal"/>
      <w:lvlText w:val="%1.%2.%3.%4.%5."/>
      <w:lvlJc w:val="left"/>
      <w:pPr>
        <w:tabs>
          <w:tab w:val="left" w:pos="1352"/>
        </w:tabs>
        <w:ind w:left="135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ECA1509"/>
    <w:multiLevelType w:val="multilevel"/>
    <w:tmpl w:val="6ECA1509"/>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4EE110A"/>
    <w:multiLevelType w:val="multilevel"/>
    <w:tmpl w:val="74EE110A"/>
    <w:lvl w:ilvl="0">
      <w:start w:val="1"/>
      <w:numFmt w:val="japaneseCounting"/>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AB5E6B"/>
    <w:multiLevelType w:val="multilevel"/>
    <w:tmpl w:val="7DAB5E6B"/>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1"/>
  </w:num>
  <w:num w:numId="4">
    <w:abstractNumId w:val="2"/>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7C"/>
    <w:rsid w:val="00002E28"/>
    <w:rsid w:val="000050E4"/>
    <w:rsid w:val="000104F9"/>
    <w:rsid w:val="0001125F"/>
    <w:rsid w:val="0001389A"/>
    <w:rsid w:val="00016390"/>
    <w:rsid w:val="0001787B"/>
    <w:rsid w:val="00021724"/>
    <w:rsid w:val="00021B44"/>
    <w:rsid w:val="000221CD"/>
    <w:rsid w:val="0002283B"/>
    <w:rsid w:val="0002363A"/>
    <w:rsid w:val="00025423"/>
    <w:rsid w:val="0003464E"/>
    <w:rsid w:val="00034E1E"/>
    <w:rsid w:val="00035B5F"/>
    <w:rsid w:val="00035C61"/>
    <w:rsid w:val="00037AA0"/>
    <w:rsid w:val="000427BD"/>
    <w:rsid w:val="000429C9"/>
    <w:rsid w:val="00044D35"/>
    <w:rsid w:val="0004511C"/>
    <w:rsid w:val="00046AA7"/>
    <w:rsid w:val="00053FB7"/>
    <w:rsid w:val="0006031C"/>
    <w:rsid w:val="0006097A"/>
    <w:rsid w:val="00060D03"/>
    <w:rsid w:val="00063334"/>
    <w:rsid w:val="000651C4"/>
    <w:rsid w:val="00067B77"/>
    <w:rsid w:val="00071FB7"/>
    <w:rsid w:val="00072F1E"/>
    <w:rsid w:val="00073C0D"/>
    <w:rsid w:val="00080886"/>
    <w:rsid w:val="000861D0"/>
    <w:rsid w:val="00090D5F"/>
    <w:rsid w:val="0009183C"/>
    <w:rsid w:val="00094434"/>
    <w:rsid w:val="00097D96"/>
    <w:rsid w:val="000A2C17"/>
    <w:rsid w:val="000A5598"/>
    <w:rsid w:val="000A67B5"/>
    <w:rsid w:val="000A6B44"/>
    <w:rsid w:val="000C2B11"/>
    <w:rsid w:val="000C7D6C"/>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7089"/>
    <w:rsid w:val="00144D27"/>
    <w:rsid w:val="00153AFE"/>
    <w:rsid w:val="00153E0E"/>
    <w:rsid w:val="0016042C"/>
    <w:rsid w:val="001611BF"/>
    <w:rsid w:val="00162AFF"/>
    <w:rsid w:val="001660C8"/>
    <w:rsid w:val="00166A73"/>
    <w:rsid w:val="0017010C"/>
    <w:rsid w:val="001704E4"/>
    <w:rsid w:val="0017103E"/>
    <w:rsid w:val="00171350"/>
    <w:rsid w:val="00171BFF"/>
    <w:rsid w:val="001720C8"/>
    <w:rsid w:val="00174A08"/>
    <w:rsid w:val="00175BD8"/>
    <w:rsid w:val="00177133"/>
    <w:rsid w:val="00177816"/>
    <w:rsid w:val="00185D5B"/>
    <w:rsid w:val="001876D9"/>
    <w:rsid w:val="001917B4"/>
    <w:rsid w:val="001B4588"/>
    <w:rsid w:val="001B521F"/>
    <w:rsid w:val="001B69F6"/>
    <w:rsid w:val="001C1039"/>
    <w:rsid w:val="001C2E35"/>
    <w:rsid w:val="001C48CE"/>
    <w:rsid w:val="001D42C0"/>
    <w:rsid w:val="001D4EDF"/>
    <w:rsid w:val="001D5A1F"/>
    <w:rsid w:val="001E62E0"/>
    <w:rsid w:val="001F086D"/>
    <w:rsid w:val="001F242A"/>
    <w:rsid w:val="001F4D72"/>
    <w:rsid w:val="001F7557"/>
    <w:rsid w:val="00211FD4"/>
    <w:rsid w:val="002134A1"/>
    <w:rsid w:val="002175B0"/>
    <w:rsid w:val="002201A4"/>
    <w:rsid w:val="00226A57"/>
    <w:rsid w:val="0022747B"/>
    <w:rsid w:val="0022787F"/>
    <w:rsid w:val="00230464"/>
    <w:rsid w:val="002309B5"/>
    <w:rsid w:val="00230CAB"/>
    <w:rsid w:val="00233D3C"/>
    <w:rsid w:val="00235303"/>
    <w:rsid w:val="00236E15"/>
    <w:rsid w:val="00236EFF"/>
    <w:rsid w:val="00243414"/>
    <w:rsid w:val="0025234A"/>
    <w:rsid w:val="002545D3"/>
    <w:rsid w:val="00254C5D"/>
    <w:rsid w:val="00263E33"/>
    <w:rsid w:val="00264B70"/>
    <w:rsid w:val="00267254"/>
    <w:rsid w:val="00276F52"/>
    <w:rsid w:val="002775C1"/>
    <w:rsid w:val="0028330E"/>
    <w:rsid w:val="002906D2"/>
    <w:rsid w:val="00292076"/>
    <w:rsid w:val="002A1824"/>
    <w:rsid w:val="002A20B3"/>
    <w:rsid w:val="002A2722"/>
    <w:rsid w:val="002A533E"/>
    <w:rsid w:val="002B001A"/>
    <w:rsid w:val="002B7DF3"/>
    <w:rsid w:val="002C6A10"/>
    <w:rsid w:val="002C6FE4"/>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9CE"/>
    <w:rsid w:val="00311FF0"/>
    <w:rsid w:val="00325800"/>
    <w:rsid w:val="003277EC"/>
    <w:rsid w:val="00327915"/>
    <w:rsid w:val="003434B0"/>
    <w:rsid w:val="00344FE4"/>
    <w:rsid w:val="00345049"/>
    <w:rsid w:val="0034705F"/>
    <w:rsid w:val="00351406"/>
    <w:rsid w:val="003561EB"/>
    <w:rsid w:val="00360198"/>
    <w:rsid w:val="003671DD"/>
    <w:rsid w:val="003729D4"/>
    <w:rsid w:val="00375F6D"/>
    <w:rsid w:val="00382D38"/>
    <w:rsid w:val="00383008"/>
    <w:rsid w:val="00383911"/>
    <w:rsid w:val="00386CA3"/>
    <w:rsid w:val="00387299"/>
    <w:rsid w:val="00387859"/>
    <w:rsid w:val="003901F5"/>
    <w:rsid w:val="00397C98"/>
    <w:rsid w:val="003A07C6"/>
    <w:rsid w:val="003A16F2"/>
    <w:rsid w:val="003A44AC"/>
    <w:rsid w:val="003A4FC7"/>
    <w:rsid w:val="003B3EB4"/>
    <w:rsid w:val="003C226F"/>
    <w:rsid w:val="003C36AB"/>
    <w:rsid w:val="003C3725"/>
    <w:rsid w:val="003C4ED9"/>
    <w:rsid w:val="003C6FC9"/>
    <w:rsid w:val="003C77DC"/>
    <w:rsid w:val="003D00E5"/>
    <w:rsid w:val="003D36C8"/>
    <w:rsid w:val="003E179B"/>
    <w:rsid w:val="003E3B37"/>
    <w:rsid w:val="003E4637"/>
    <w:rsid w:val="003F1424"/>
    <w:rsid w:val="003F3CFE"/>
    <w:rsid w:val="003F619E"/>
    <w:rsid w:val="003F7662"/>
    <w:rsid w:val="004013FF"/>
    <w:rsid w:val="00401CE6"/>
    <w:rsid w:val="004102B7"/>
    <w:rsid w:val="0041105E"/>
    <w:rsid w:val="00411897"/>
    <w:rsid w:val="004325CA"/>
    <w:rsid w:val="00432F45"/>
    <w:rsid w:val="0043321B"/>
    <w:rsid w:val="004361BC"/>
    <w:rsid w:val="00437698"/>
    <w:rsid w:val="00437F43"/>
    <w:rsid w:val="00442813"/>
    <w:rsid w:val="0044615A"/>
    <w:rsid w:val="004520AB"/>
    <w:rsid w:val="00464E4C"/>
    <w:rsid w:val="004708EC"/>
    <w:rsid w:val="0047157A"/>
    <w:rsid w:val="0048152E"/>
    <w:rsid w:val="0048330D"/>
    <w:rsid w:val="00485425"/>
    <w:rsid w:val="00485EC1"/>
    <w:rsid w:val="0049119B"/>
    <w:rsid w:val="0049570D"/>
    <w:rsid w:val="0049687A"/>
    <w:rsid w:val="00496F32"/>
    <w:rsid w:val="004A005B"/>
    <w:rsid w:val="004A6236"/>
    <w:rsid w:val="004B0BEB"/>
    <w:rsid w:val="004B0E5C"/>
    <w:rsid w:val="004B1D83"/>
    <w:rsid w:val="004B4D31"/>
    <w:rsid w:val="004B6077"/>
    <w:rsid w:val="004C04BF"/>
    <w:rsid w:val="004C0C62"/>
    <w:rsid w:val="004C6DB0"/>
    <w:rsid w:val="004C6F1B"/>
    <w:rsid w:val="004D26EC"/>
    <w:rsid w:val="004D32F2"/>
    <w:rsid w:val="004D5582"/>
    <w:rsid w:val="004D6114"/>
    <w:rsid w:val="004D64BA"/>
    <w:rsid w:val="004F2477"/>
    <w:rsid w:val="004F3339"/>
    <w:rsid w:val="004F4D02"/>
    <w:rsid w:val="004F598A"/>
    <w:rsid w:val="00502370"/>
    <w:rsid w:val="00503AB9"/>
    <w:rsid w:val="00503FA2"/>
    <w:rsid w:val="00511C75"/>
    <w:rsid w:val="00511DCC"/>
    <w:rsid w:val="00512DA2"/>
    <w:rsid w:val="00512EC1"/>
    <w:rsid w:val="00513AE6"/>
    <w:rsid w:val="00517CCA"/>
    <w:rsid w:val="005201DE"/>
    <w:rsid w:val="00534E23"/>
    <w:rsid w:val="00535D27"/>
    <w:rsid w:val="00541BCF"/>
    <w:rsid w:val="00542DA8"/>
    <w:rsid w:val="0054344D"/>
    <w:rsid w:val="005457DB"/>
    <w:rsid w:val="0054663B"/>
    <w:rsid w:val="00547F72"/>
    <w:rsid w:val="00553F2F"/>
    <w:rsid w:val="00561EAC"/>
    <w:rsid w:val="005656F9"/>
    <w:rsid w:val="00572379"/>
    <w:rsid w:val="005742A7"/>
    <w:rsid w:val="00577048"/>
    <w:rsid w:val="00590726"/>
    <w:rsid w:val="00595226"/>
    <w:rsid w:val="005A7258"/>
    <w:rsid w:val="005B1DC1"/>
    <w:rsid w:val="005B513B"/>
    <w:rsid w:val="005B5196"/>
    <w:rsid w:val="005C4E70"/>
    <w:rsid w:val="005C655B"/>
    <w:rsid w:val="005C6CE1"/>
    <w:rsid w:val="005C7B9E"/>
    <w:rsid w:val="005D6FE9"/>
    <w:rsid w:val="005D71D2"/>
    <w:rsid w:val="005E2750"/>
    <w:rsid w:val="005E3AB7"/>
    <w:rsid w:val="005E3D34"/>
    <w:rsid w:val="005F4BD0"/>
    <w:rsid w:val="005F57C9"/>
    <w:rsid w:val="00606B3E"/>
    <w:rsid w:val="00607804"/>
    <w:rsid w:val="00607B0B"/>
    <w:rsid w:val="006102C2"/>
    <w:rsid w:val="00611AFB"/>
    <w:rsid w:val="00612231"/>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C450F"/>
    <w:rsid w:val="006D360E"/>
    <w:rsid w:val="006F4ABC"/>
    <w:rsid w:val="006F53FB"/>
    <w:rsid w:val="006F794F"/>
    <w:rsid w:val="0070156F"/>
    <w:rsid w:val="007148C7"/>
    <w:rsid w:val="00716B0D"/>
    <w:rsid w:val="00720914"/>
    <w:rsid w:val="00720C06"/>
    <w:rsid w:val="00725404"/>
    <w:rsid w:val="007306B4"/>
    <w:rsid w:val="00733271"/>
    <w:rsid w:val="007448F3"/>
    <w:rsid w:val="00745B30"/>
    <w:rsid w:val="00745EFC"/>
    <w:rsid w:val="007509F2"/>
    <w:rsid w:val="00751F76"/>
    <w:rsid w:val="00752524"/>
    <w:rsid w:val="0075503B"/>
    <w:rsid w:val="0075522B"/>
    <w:rsid w:val="00776899"/>
    <w:rsid w:val="00790F40"/>
    <w:rsid w:val="00790FD8"/>
    <w:rsid w:val="007A1DA9"/>
    <w:rsid w:val="007C2F4E"/>
    <w:rsid w:val="007D26B7"/>
    <w:rsid w:val="007D2971"/>
    <w:rsid w:val="007E5089"/>
    <w:rsid w:val="007F0AF0"/>
    <w:rsid w:val="007F4640"/>
    <w:rsid w:val="007F4B1F"/>
    <w:rsid w:val="007F7A51"/>
    <w:rsid w:val="00802463"/>
    <w:rsid w:val="00804228"/>
    <w:rsid w:val="00814A54"/>
    <w:rsid w:val="0081696E"/>
    <w:rsid w:val="00817FCB"/>
    <w:rsid w:val="00831C3B"/>
    <w:rsid w:val="00832CEE"/>
    <w:rsid w:val="00833E08"/>
    <w:rsid w:val="00841607"/>
    <w:rsid w:val="008514C0"/>
    <w:rsid w:val="00855D75"/>
    <w:rsid w:val="008606B4"/>
    <w:rsid w:val="00865FF0"/>
    <w:rsid w:val="00870630"/>
    <w:rsid w:val="008718E1"/>
    <w:rsid w:val="00876C6E"/>
    <w:rsid w:val="00877026"/>
    <w:rsid w:val="00882888"/>
    <w:rsid w:val="00886334"/>
    <w:rsid w:val="00893D12"/>
    <w:rsid w:val="008A1B1D"/>
    <w:rsid w:val="008A1C9F"/>
    <w:rsid w:val="008A2380"/>
    <w:rsid w:val="008A6323"/>
    <w:rsid w:val="008A68EC"/>
    <w:rsid w:val="008B4810"/>
    <w:rsid w:val="008B673F"/>
    <w:rsid w:val="008B7245"/>
    <w:rsid w:val="008D6554"/>
    <w:rsid w:val="008D77AC"/>
    <w:rsid w:val="008E1D26"/>
    <w:rsid w:val="008F0098"/>
    <w:rsid w:val="008F25F1"/>
    <w:rsid w:val="008F383B"/>
    <w:rsid w:val="008F38C7"/>
    <w:rsid w:val="008F4F15"/>
    <w:rsid w:val="008F5B58"/>
    <w:rsid w:val="00901F55"/>
    <w:rsid w:val="00904C84"/>
    <w:rsid w:val="00905D71"/>
    <w:rsid w:val="0092166F"/>
    <w:rsid w:val="00933096"/>
    <w:rsid w:val="00934B75"/>
    <w:rsid w:val="009350F4"/>
    <w:rsid w:val="0094027F"/>
    <w:rsid w:val="00942140"/>
    <w:rsid w:val="0094757C"/>
    <w:rsid w:val="00951C6B"/>
    <w:rsid w:val="00956265"/>
    <w:rsid w:val="00956C15"/>
    <w:rsid w:val="00961787"/>
    <w:rsid w:val="00964D66"/>
    <w:rsid w:val="0096708C"/>
    <w:rsid w:val="009730C5"/>
    <w:rsid w:val="00973204"/>
    <w:rsid w:val="00973384"/>
    <w:rsid w:val="00980330"/>
    <w:rsid w:val="00980FC1"/>
    <w:rsid w:val="00984803"/>
    <w:rsid w:val="009853B6"/>
    <w:rsid w:val="00995B64"/>
    <w:rsid w:val="00996B2B"/>
    <w:rsid w:val="009A2FF7"/>
    <w:rsid w:val="009A4685"/>
    <w:rsid w:val="009B075B"/>
    <w:rsid w:val="009B0820"/>
    <w:rsid w:val="009B168B"/>
    <w:rsid w:val="009B32C2"/>
    <w:rsid w:val="009B6554"/>
    <w:rsid w:val="009C4644"/>
    <w:rsid w:val="009C4FED"/>
    <w:rsid w:val="009D1845"/>
    <w:rsid w:val="009D18E1"/>
    <w:rsid w:val="009D35EF"/>
    <w:rsid w:val="009D7BBD"/>
    <w:rsid w:val="009E00BE"/>
    <w:rsid w:val="009E0390"/>
    <w:rsid w:val="009E41F1"/>
    <w:rsid w:val="009E4447"/>
    <w:rsid w:val="009E4F98"/>
    <w:rsid w:val="009E7D73"/>
    <w:rsid w:val="00A00E29"/>
    <w:rsid w:val="00A01C98"/>
    <w:rsid w:val="00A06C63"/>
    <w:rsid w:val="00A07C50"/>
    <w:rsid w:val="00A10E2F"/>
    <w:rsid w:val="00A11EDA"/>
    <w:rsid w:val="00A13566"/>
    <w:rsid w:val="00A135CD"/>
    <w:rsid w:val="00A168A3"/>
    <w:rsid w:val="00A210A0"/>
    <w:rsid w:val="00A2341F"/>
    <w:rsid w:val="00A26629"/>
    <w:rsid w:val="00A27BB6"/>
    <w:rsid w:val="00A32290"/>
    <w:rsid w:val="00A355CE"/>
    <w:rsid w:val="00A367F5"/>
    <w:rsid w:val="00A40A3A"/>
    <w:rsid w:val="00A42BF9"/>
    <w:rsid w:val="00A4543C"/>
    <w:rsid w:val="00A56337"/>
    <w:rsid w:val="00A614DE"/>
    <w:rsid w:val="00A619F1"/>
    <w:rsid w:val="00A70126"/>
    <w:rsid w:val="00A72B35"/>
    <w:rsid w:val="00A75C32"/>
    <w:rsid w:val="00A80D80"/>
    <w:rsid w:val="00A81386"/>
    <w:rsid w:val="00A81E33"/>
    <w:rsid w:val="00A82E91"/>
    <w:rsid w:val="00A86B4E"/>
    <w:rsid w:val="00A87CC0"/>
    <w:rsid w:val="00A9255E"/>
    <w:rsid w:val="00A92C76"/>
    <w:rsid w:val="00A95F4B"/>
    <w:rsid w:val="00A965DF"/>
    <w:rsid w:val="00AA212C"/>
    <w:rsid w:val="00AB48E5"/>
    <w:rsid w:val="00AB4BC1"/>
    <w:rsid w:val="00AB4FAA"/>
    <w:rsid w:val="00AB5BC6"/>
    <w:rsid w:val="00AD2F5C"/>
    <w:rsid w:val="00AD3ADB"/>
    <w:rsid w:val="00AD4EC0"/>
    <w:rsid w:val="00AE294A"/>
    <w:rsid w:val="00AE599A"/>
    <w:rsid w:val="00AE604B"/>
    <w:rsid w:val="00AF5B31"/>
    <w:rsid w:val="00B060E9"/>
    <w:rsid w:val="00B129A6"/>
    <w:rsid w:val="00B13486"/>
    <w:rsid w:val="00B229AD"/>
    <w:rsid w:val="00B30D93"/>
    <w:rsid w:val="00B321F8"/>
    <w:rsid w:val="00B37C5B"/>
    <w:rsid w:val="00B37D0C"/>
    <w:rsid w:val="00B37EAC"/>
    <w:rsid w:val="00B426BE"/>
    <w:rsid w:val="00B53860"/>
    <w:rsid w:val="00B53BA5"/>
    <w:rsid w:val="00B56EAD"/>
    <w:rsid w:val="00B57120"/>
    <w:rsid w:val="00B612CD"/>
    <w:rsid w:val="00B66D59"/>
    <w:rsid w:val="00B7004B"/>
    <w:rsid w:val="00B755C1"/>
    <w:rsid w:val="00B827D4"/>
    <w:rsid w:val="00B83726"/>
    <w:rsid w:val="00B93C76"/>
    <w:rsid w:val="00B93F6E"/>
    <w:rsid w:val="00BA45A2"/>
    <w:rsid w:val="00BA695F"/>
    <w:rsid w:val="00BB32D4"/>
    <w:rsid w:val="00BC42A5"/>
    <w:rsid w:val="00BD3D09"/>
    <w:rsid w:val="00BD6B22"/>
    <w:rsid w:val="00BE258E"/>
    <w:rsid w:val="00BE5052"/>
    <w:rsid w:val="00BE545F"/>
    <w:rsid w:val="00BE716F"/>
    <w:rsid w:val="00BF0145"/>
    <w:rsid w:val="00BF7DC7"/>
    <w:rsid w:val="00C0056E"/>
    <w:rsid w:val="00C0287A"/>
    <w:rsid w:val="00C04297"/>
    <w:rsid w:val="00C1025E"/>
    <w:rsid w:val="00C1560C"/>
    <w:rsid w:val="00C16AFB"/>
    <w:rsid w:val="00C20E08"/>
    <w:rsid w:val="00C22A60"/>
    <w:rsid w:val="00C23F07"/>
    <w:rsid w:val="00C27B21"/>
    <w:rsid w:val="00C32168"/>
    <w:rsid w:val="00C40A29"/>
    <w:rsid w:val="00C42DA4"/>
    <w:rsid w:val="00C53A63"/>
    <w:rsid w:val="00C55DC2"/>
    <w:rsid w:val="00C6202B"/>
    <w:rsid w:val="00C6747C"/>
    <w:rsid w:val="00C6796A"/>
    <w:rsid w:val="00C72F25"/>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5AAB"/>
    <w:rsid w:val="00D006FE"/>
    <w:rsid w:val="00D020E7"/>
    <w:rsid w:val="00D22616"/>
    <w:rsid w:val="00D2448F"/>
    <w:rsid w:val="00D246BD"/>
    <w:rsid w:val="00D247AE"/>
    <w:rsid w:val="00D27D99"/>
    <w:rsid w:val="00D40133"/>
    <w:rsid w:val="00D542AB"/>
    <w:rsid w:val="00D618A5"/>
    <w:rsid w:val="00D62C4E"/>
    <w:rsid w:val="00D64D9D"/>
    <w:rsid w:val="00D72E8A"/>
    <w:rsid w:val="00D72F3C"/>
    <w:rsid w:val="00D730E9"/>
    <w:rsid w:val="00D83AB3"/>
    <w:rsid w:val="00D83B74"/>
    <w:rsid w:val="00D86520"/>
    <w:rsid w:val="00D902CF"/>
    <w:rsid w:val="00D94C60"/>
    <w:rsid w:val="00D965C3"/>
    <w:rsid w:val="00DA553A"/>
    <w:rsid w:val="00DA5986"/>
    <w:rsid w:val="00DA7E0E"/>
    <w:rsid w:val="00DA7F6B"/>
    <w:rsid w:val="00DB42A5"/>
    <w:rsid w:val="00DB6738"/>
    <w:rsid w:val="00DB71E3"/>
    <w:rsid w:val="00DC1932"/>
    <w:rsid w:val="00DC4B35"/>
    <w:rsid w:val="00DC768C"/>
    <w:rsid w:val="00DD64D8"/>
    <w:rsid w:val="00DE0664"/>
    <w:rsid w:val="00DE17E0"/>
    <w:rsid w:val="00DE1EC6"/>
    <w:rsid w:val="00DE3D36"/>
    <w:rsid w:val="00DE3F76"/>
    <w:rsid w:val="00DE5443"/>
    <w:rsid w:val="00DF163A"/>
    <w:rsid w:val="00DF37C2"/>
    <w:rsid w:val="00E016F8"/>
    <w:rsid w:val="00E10097"/>
    <w:rsid w:val="00E10953"/>
    <w:rsid w:val="00E118A8"/>
    <w:rsid w:val="00E20305"/>
    <w:rsid w:val="00E27D40"/>
    <w:rsid w:val="00E3028B"/>
    <w:rsid w:val="00E313CA"/>
    <w:rsid w:val="00E423A2"/>
    <w:rsid w:val="00E43C50"/>
    <w:rsid w:val="00E52C09"/>
    <w:rsid w:val="00E53CDB"/>
    <w:rsid w:val="00E67532"/>
    <w:rsid w:val="00E67A03"/>
    <w:rsid w:val="00E84BD3"/>
    <w:rsid w:val="00E912B5"/>
    <w:rsid w:val="00E92D18"/>
    <w:rsid w:val="00E94D7D"/>
    <w:rsid w:val="00E96DE8"/>
    <w:rsid w:val="00EA03B0"/>
    <w:rsid w:val="00EA0D10"/>
    <w:rsid w:val="00EA2EC7"/>
    <w:rsid w:val="00EA3FF1"/>
    <w:rsid w:val="00EA6D5C"/>
    <w:rsid w:val="00EB339A"/>
    <w:rsid w:val="00EC381B"/>
    <w:rsid w:val="00EC4D28"/>
    <w:rsid w:val="00EC594C"/>
    <w:rsid w:val="00EC665E"/>
    <w:rsid w:val="00ED2B1F"/>
    <w:rsid w:val="00ED2E4D"/>
    <w:rsid w:val="00EE2D02"/>
    <w:rsid w:val="00EE7C86"/>
    <w:rsid w:val="00EF0AFD"/>
    <w:rsid w:val="00EF38B1"/>
    <w:rsid w:val="00EF4E8F"/>
    <w:rsid w:val="00EF5263"/>
    <w:rsid w:val="00F00D24"/>
    <w:rsid w:val="00F044CD"/>
    <w:rsid w:val="00F11134"/>
    <w:rsid w:val="00F13976"/>
    <w:rsid w:val="00F13FA7"/>
    <w:rsid w:val="00F30F98"/>
    <w:rsid w:val="00F33955"/>
    <w:rsid w:val="00F418B6"/>
    <w:rsid w:val="00F43E6F"/>
    <w:rsid w:val="00F551D1"/>
    <w:rsid w:val="00F56090"/>
    <w:rsid w:val="00F57ECB"/>
    <w:rsid w:val="00F62F03"/>
    <w:rsid w:val="00F65177"/>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500D"/>
    <w:rsid w:val="00FA526D"/>
    <w:rsid w:val="00FA56DF"/>
    <w:rsid w:val="00FB5D59"/>
    <w:rsid w:val="00FB6A95"/>
    <w:rsid w:val="00FC2E4E"/>
    <w:rsid w:val="00FC3E5D"/>
    <w:rsid w:val="00FC4D2E"/>
    <w:rsid w:val="00FC5ED1"/>
    <w:rsid w:val="00FC6FDF"/>
    <w:rsid w:val="00FC73DA"/>
    <w:rsid w:val="00FD4EE5"/>
    <w:rsid w:val="00FD7478"/>
    <w:rsid w:val="00FE03B3"/>
    <w:rsid w:val="00FF23F7"/>
    <w:rsid w:val="00FF32CC"/>
    <w:rsid w:val="00FF535C"/>
    <w:rsid w:val="00FF6C29"/>
    <w:rsid w:val="00FF7087"/>
    <w:rsid w:val="05B303DA"/>
    <w:rsid w:val="103712DC"/>
    <w:rsid w:val="18E662DB"/>
    <w:rsid w:val="191842A1"/>
    <w:rsid w:val="2A452D87"/>
    <w:rsid w:val="2AB72E28"/>
    <w:rsid w:val="2CFC09C1"/>
    <w:rsid w:val="3133109A"/>
    <w:rsid w:val="6B835B5A"/>
    <w:rsid w:val="721C734B"/>
    <w:rsid w:val="72F81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7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C4E70"/>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5C4E70"/>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C4E70"/>
    <w:pPr>
      <w:spacing w:line="240" w:lineRule="auto"/>
      <w:ind w:left="0" w:firstLine="0"/>
    </w:pPr>
    <w:rPr>
      <w:rFonts w:ascii="Times New Roman" w:eastAsia="宋体" w:hAnsi="Times New Roman" w:cs="Times New Roman"/>
      <w:b/>
      <w:bCs/>
      <w:szCs w:val="24"/>
    </w:rPr>
  </w:style>
  <w:style w:type="paragraph" w:styleId="a4">
    <w:name w:val="annotation text"/>
    <w:basedOn w:val="a"/>
    <w:link w:val="Char0"/>
    <w:uiPriority w:val="99"/>
    <w:unhideWhenUsed/>
    <w:qFormat/>
    <w:rsid w:val="005C4E70"/>
    <w:pPr>
      <w:spacing w:line="360" w:lineRule="auto"/>
      <w:ind w:left="142" w:firstLine="284"/>
      <w:jc w:val="left"/>
    </w:pPr>
    <w:rPr>
      <w:rFonts w:asciiTheme="minorHAnsi" w:eastAsiaTheme="minorEastAsia" w:hAnsiTheme="minorHAnsi" w:cstheme="minorBidi"/>
      <w:szCs w:val="22"/>
    </w:rPr>
  </w:style>
  <w:style w:type="paragraph" w:styleId="a5">
    <w:name w:val="Balloon Text"/>
    <w:basedOn w:val="a"/>
    <w:link w:val="Char1"/>
    <w:uiPriority w:val="99"/>
    <w:unhideWhenUsed/>
    <w:qFormat/>
    <w:rsid w:val="005C4E70"/>
    <w:rPr>
      <w:sz w:val="18"/>
      <w:szCs w:val="18"/>
    </w:rPr>
  </w:style>
  <w:style w:type="paragraph" w:styleId="a6">
    <w:name w:val="footer"/>
    <w:basedOn w:val="a"/>
    <w:link w:val="Char2"/>
    <w:uiPriority w:val="99"/>
    <w:unhideWhenUsed/>
    <w:qFormat/>
    <w:rsid w:val="005C4E70"/>
    <w:pPr>
      <w:tabs>
        <w:tab w:val="center" w:pos="4153"/>
        <w:tab w:val="right" w:pos="8306"/>
      </w:tabs>
      <w:snapToGrid w:val="0"/>
      <w:jc w:val="left"/>
    </w:pPr>
    <w:rPr>
      <w:sz w:val="18"/>
      <w:szCs w:val="18"/>
    </w:rPr>
  </w:style>
  <w:style w:type="paragraph" w:styleId="a7">
    <w:name w:val="header"/>
    <w:basedOn w:val="a"/>
    <w:link w:val="Char3"/>
    <w:unhideWhenUsed/>
    <w:qFormat/>
    <w:rsid w:val="005C4E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C4E70"/>
    <w:pPr>
      <w:tabs>
        <w:tab w:val="right" w:pos="9344"/>
      </w:tabs>
      <w:spacing w:before="120" w:after="120" w:line="360" w:lineRule="auto"/>
      <w:jc w:val="center"/>
      <w:outlineLvl w:val="0"/>
    </w:pPr>
    <w:rPr>
      <w:rFonts w:asciiTheme="majorEastAsia" w:eastAsiaTheme="majorEastAsia" w:hAnsiTheme="majorEastAsia"/>
      <w:b/>
      <w:bCs/>
      <w:iCs/>
      <w:color w:val="000000" w:themeColor="text1"/>
      <w:sz w:val="32"/>
      <w:szCs w:val="32"/>
    </w:rPr>
  </w:style>
  <w:style w:type="paragraph" w:styleId="20">
    <w:name w:val="toc 2"/>
    <w:basedOn w:val="a"/>
    <w:next w:val="a"/>
    <w:semiHidden/>
    <w:qFormat/>
    <w:rsid w:val="005C4E70"/>
    <w:pPr>
      <w:tabs>
        <w:tab w:val="right" w:pos="9344"/>
      </w:tabs>
      <w:spacing w:before="120" w:after="120" w:line="360" w:lineRule="auto"/>
    </w:pPr>
    <w:rPr>
      <w:i/>
      <w:iCs/>
      <w:sz w:val="20"/>
      <w:szCs w:val="20"/>
    </w:rPr>
  </w:style>
  <w:style w:type="character" w:styleId="a8">
    <w:name w:val="page number"/>
    <w:basedOn w:val="a0"/>
    <w:qFormat/>
    <w:rsid w:val="005C4E70"/>
  </w:style>
  <w:style w:type="character" w:styleId="a9">
    <w:name w:val="Hyperlink"/>
    <w:qFormat/>
    <w:rsid w:val="005C4E70"/>
    <w:rPr>
      <w:color w:val="0000FF"/>
      <w:u w:val="single"/>
    </w:rPr>
  </w:style>
  <w:style w:type="character" w:styleId="aa">
    <w:name w:val="annotation reference"/>
    <w:basedOn w:val="a0"/>
    <w:uiPriority w:val="99"/>
    <w:unhideWhenUsed/>
    <w:qFormat/>
    <w:rsid w:val="005C4E70"/>
    <w:rPr>
      <w:sz w:val="21"/>
      <w:szCs w:val="21"/>
    </w:rPr>
  </w:style>
  <w:style w:type="character" w:customStyle="1" w:styleId="Char3">
    <w:name w:val="页眉 Char"/>
    <w:basedOn w:val="a0"/>
    <w:link w:val="a7"/>
    <w:qFormat/>
    <w:rsid w:val="005C4E70"/>
    <w:rPr>
      <w:sz w:val="18"/>
      <w:szCs w:val="18"/>
    </w:rPr>
  </w:style>
  <w:style w:type="character" w:customStyle="1" w:styleId="Char2">
    <w:name w:val="页脚 Char"/>
    <w:basedOn w:val="a0"/>
    <w:link w:val="a6"/>
    <w:uiPriority w:val="99"/>
    <w:qFormat/>
    <w:rsid w:val="005C4E70"/>
    <w:rPr>
      <w:sz w:val="18"/>
      <w:szCs w:val="18"/>
    </w:rPr>
  </w:style>
  <w:style w:type="character" w:customStyle="1" w:styleId="1Char">
    <w:name w:val="标题 1 Char"/>
    <w:basedOn w:val="a0"/>
    <w:link w:val="1"/>
    <w:qFormat/>
    <w:rsid w:val="005C4E70"/>
    <w:rPr>
      <w:rFonts w:ascii="仿宋_GB2312" w:eastAsia="仿宋_GB2312" w:hAnsi="Times New Roman" w:cs="Times New Roman"/>
      <w:b/>
      <w:bCs/>
      <w:sz w:val="32"/>
      <w:szCs w:val="24"/>
    </w:rPr>
  </w:style>
  <w:style w:type="character" w:customStyle="1" w:styleId="2Char">
    <w:name w:val="标题 2 Char"/>
    <w:basedOn w:val="a0"/>
    <w:link w:val="2"/>
    <w:qFormat/>
    <w:rsid w:val="005C4E70"/>
    <w:rPr>
      <w:rFonts w:ascii="仿宋_GB2312" w:eastAsia="仿宋_GB2312" w:hAnsi="Arial" w:cs="Times New Roman"/>
      <w:b/>
      <w:bCs/>
      <w:sz w:val="32"/>
      <w:szCs w:val="24"/>
    </w:rPr>
  </w:style>
  <w:style w:type="paragraph" w:customStyle="1" w:styleId="dash6b636587">
    <w:name w:val="dash6b63_6587"/>
    <w:basedOn w:val="a"/>
    <w:qFormat/>
    <w:rsid w:val="005C4E70"/>
    <w:pPr>
      <w:widowControl/>
    </w:pPr>
    <w:rPr>
      <w:kern w:val="0"/>
      <w:sz w:val="20"/>
      <w:szCs w:val="20"/>
    </w:rPr>
  </w:style>
  <w:style w:type="character" w:customStyle="1" w:styleId="Char0">
    <w:name w:val="批注文字 Char"/>
    <w:basedOn w:val="a0"/>
    <w:link w:val="a4"/>
    <w:uiPriority w:val="99"/>
    <w:semiHidden/>
    <w:qFormat/>
    <w:rsid w:val="005C4E70"/>
  </w:style>
  <w:style w:type="character" w:customStyle="1" w:styleId="Char1">
    <w:name w:val="批注框文本 Char"/>
    <w:basedOn w:val="a0"/>
    <w:link w:val="a5"/>
    <w:uiPriority w:val="99"/>
    <w:semiHidden/>
    <w:qFormat/>
    <w:rsid w:val="005C4E70"/>
    <w:rPr>
      <w:rFonts w:ascii="Times New Roman" w:eastAsia="宋体" w:hAnsi="Times New Roman" w:cs="Times New Roman"/>
      <w:sz w:val="18"/>
      <w:szCs w:val="18"/>
    </w:rPr>
  </w:style>
  <w:style w:type="character" w:customStyle="1" w:styleId="Char">
    <w:name w:val="批注主题 Char"/>
    <w:basedOn w:val="Char0"/>
    <w:link w:val="a3"/>
    <w:uiPriority w:val="99"/>
    <w:semiHidden/>
    <w:qFormat/>
    <w:rsid w:val="005C4E70"/>
    <w:rPr>
      <w:rFonts w:ascii="Times New Roman" w:eastAsia="宋体" w:hAnsi="Times New Roman" w:cs="Times New Roman"/>
      <w:b/>
      <w:bCs/>
      <w:szCs w:val="24"/>
    </w:rPr>
  </w:style>
  <w:style w:type="paragraph" w:customStyle="1" w:styleId="11">
    <w:name w:val="列出段落1"/>
    <w:basedOn w:val="a"/>
    <w:uiPriority w:val="34"/>
    <w:qFormat/>
    <w:rsid w:val="005C4E7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9622E-00BF-4938-8896-BE12DA0F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912</Words>
  <Characters>5205</Characters>
  <Application>Microsoft Office Word</Application>
  <DocSecurity>0</DocSecurity>
  <Lines>43</Lines>
  <Paragraphs>12</Paragraphs>
  <ScaleCrop>false</ScaleCrop>
  <Company>微软中国</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Windows 用户</cp:lastModifiedBy>
  <cp:revision>17</cp:revision>
  <cp:lastPrinted>2015-12-31T01:10:00Z</cp:lastPrinted>
  <dcterms:created xsi:type="dcterms:W3CDTF">2015-12-10T01:29:00Z</dcterms:created>
  <dcterms:modified xsi:type="dcterms:W3CDTF">2020-07-07T07:47:00Z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