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47" w:rsidRDefault="004A161F">
      <w:pPr>
        <w:pStyle w:val="2"/>
        <w:spacing w:line="320" w:lineRule="exact"/>
        <w:ind w:left="0" w:firstLine="0"/>
        <w:jc w:val="center"/>
        <w:rPr>
          <w:rFonts w:ascii="宋体" w:hAnsi="宋体"/>
          <w:b/>
          <w:spacing w:val="10"/>
          <w:sz w:val="28"/>
          <w:u w:val="single"/>
        </w:rPr>
      </w:pPr>
      <w:r>
        <w:rPr>
          <w:rFonts w:ascii="宋体" w:hAnsi="宋体" w:hint="eastAsia"/>
          <w:b/>
          <w:spacing w:val="10"/>
          <w:sz w:val="28"/>
          <w:u w:val="single"/>
        </w:rPr>
        <w:t>合 同 协 议 条 款</w:t>
      </w:r>
    </w:p>
    <w:p w:rsidR="00B80747" w:rsidRDefault="00B80747">
      <w:pPr>
        <w:pStyle w:val="2"/>
        <w:spacing w:line="320" w:lineRule="exact"/>
        <w:ind w:left="0" w:firstLine="0"/>
        <w:jc w:val="center"/>
        <w:rPr>
          <w:rFonts w:ascii="宋体" w:hAnsi="宋体"/>
          <w:spacing w:val="10"/>
          <w:sz w:val="22"/>
          <w:szCs w:val="22"/>
        </w:rPr>
      </w:pPr>
    </w:p>
    <w:p w:rsidR="00B80747" w:rsidRDefault="004A161F" w:rsidP="00834C85">
      <w:pPr>
        <w:pStyle w:val="2"/>
        <w:spacing w:beforeLines="50" w:line="360" w:lineRule="auto"/>
        <w:ind w:left="0" w:firstLine="0"/>
        <w:jc w:val="left"/>
        <w:rPr>
          <w:rFonts w:ascii="宋体" w:hAnsi="宋体" w:cs="Arial"/>
          <w:spacing w:val="10"/>
          <w:szCs w:val="24"/>
        </w:rPr>
      </w:pPr>
      <w:r>
        <w:rPr>
          <w:rFonts w:ascii="宋体" w:hAnsi="宋体" w:cs="Arial"/>
          <w:spacing w:val="10"/>
          <w:szCs w:val="24"/>
        </w:rPr>
        <w:t>本协议条款由</w:t>
      </w:r>
    </w:p>
    <w:p w:rsidR="00B80747" w:rsidRDefault="004A161F" w:rsidP="00834C85">
      <w:pPr>
        <w:pStyle w:val="2"/>
        <w:spacing w:beforeLines="50" w:line="360" w:lineRule="auto"/>
        <w:ind w:left="0" w:firstLine="0"/>
        <w:jc w:val="left"/>
        <w:rPr>
          <w:rFonts w:ascii="宋体" w:hAnsi="宋体" w:cs="Arial"/>
          <w:spacing w:val="10"/>
          <w:szCs w:val="24"/>
        </w:rPr>
      </w:pPr>
      <w:r>
        <w:rPr>
          <w:rFonts w:ascii="宋体" w:hAnsi="宋体" w:cs="Arial" w:hint="eastAsia"/>
          <w:spacing w:val="10"/>
          <w:szCs w:val="24"/>
        </w:rPr>
        <w:t xml:space="preserve">发 包 </w:t>
      </w:r>
      <w:r>
        <w:rPr>
          <w:rFonts w:ascii="宋体" w:hAnsi="宋体" w:cs="Arial"/>
          <w:spacing w:val="10"/>
          <w:szCs w:val="24"/>
        </w:rPr>
        <w:t>人</w:t>
      </w:r>
      <w:bookmarkStart w:id="0" w:name="_Hlk514236532"/>
      <w:r>
        <w:rPr>
          <w:rFonts w:ascii="宋体" w:hAnsi="宋体" w:cs="Arial"/>
          <w:spacing w:val="10"/>
          <w:szCs w:val="24"/>
        </w:rPr>
        <w:t>：</w:t>
      </w:r>
      <w:bookmarkStart w:id="1" w:name="_Hlk514236765"/>
      <w:r>
        <w:rPr>
          <w:rFonts w:ascii="宋体" w:hAnsi="宋体" w:hint="eastAsia"/>
          <w:color w:val="000000"/>
          <w:u w:val="single"/>
        </w:rPr>
        <w:t>福建三农新材料有限责任公司</w:t>
      </w:r>
      <w:bookmarkEnd w:id="0"/>
      <w:bookmarkEnd w:id="1"/>
    </w:p>
    <w:p w:rsidR="00B80747" w:rsidRDefault="004A161F" w:rsidP="00834C85">
      <w:pPr>
        <w:pStyle w:val="2"/>
        <w:spacing w:beforeLines="50" w:line="360" w:lineRule="auto"/>
        <w:ind w:left="0" w:firstLine="0"/>
        <w:jc w:val="left"/>
        <w:rPr>
          <w:rFonts w:ascii="宋体" w:hAnsi="宋体" w:cs="Arial"/>
          <w:spacing w:val="10"/>
          <w:szCs w:val="24"/>
        </w:rPr>
      </w:pPr>
      <w:r>
        <w:rPr>
          <w:rFonts w:ascii="宋体" w:hAnsi="宋体" w:cs="Arial"/>
          <w:spacing w:val="10"/>
          <w:szCs w:val="24"/>
        </w:rPr>
        <w:t>联系地址：</w:t>
      </w:r>
      <w:r>
        <w:rPr>
          <w:rFonts w:ascii="宋体" w:hAnsi="宋体" w:cs="Arial" w:hint="eastAsia"/>
          <w:spacing w:val="10"/>
          <w:szCs w:val="24"/>
          <w:u w:val="single"/>
        </w:rPr>
        <w:t>三明市梅列区乾龙新村17栋9F（梅列工商联大厦）</w:t>
      </w:r>
    </w:p>
    <w:p w:rsidR="00B80747" w:rsidRDefault="004A161F" w:rsidP="00834C85">
      <w:pPr>
        <w:pStyle w:val="2"/>
        <w:tabs>
          <w:tab w:val="left" w:pos="3735"/>
        </w:tabs>
        <w:spacing w:beforeLines="50" w:line="360" w:lineRule="auto"/>
        <w:ind w:left="0" w:firstLine="0"/>
        <w:jc w:val="left"/>
        <w:rPr>
          <w:rFonts w:ascii="宋体" w:hAnsi="宋体" w:cs="Arial"/>
          <w:spacing w:val="10"/>
          <w:szCs w:val="24"/>
        </w:rPr>
      </w:pPr>
      <w:r>
        <w:rPr>
          <w:rFonts w:ascii="宋体" w:hAnsi="宋体" w:cs="Arial"/>
          <w:spacing w:val="10"/>
          <w:szCs w:val="24"/>
        </w:rPr>
        <w:t>与</w:t>
      </w:r>
      <w:r>
        <w:rPr>
          <w:rFonts w:ascii="宋体" w:hAnsi="宋体" w:cs="Arial"/>
          <w:spacing w:val="10"/>
          <w:szCs w:val="24"/>
        </w:rPr>
        <w:tab/>
      </w:r>
    </w:p>
    <w:p w:rsidR="00B80747" w:rsidRDefault="004A161F" w:rsidP="00834C85">
      <w:pPr>
        <w:pStyle w:val="2"/>
        <w:spacing w:beforeLines="50" w:line="360" w:lineRule="auto"/>
        <w:ind w:left="0" w:firstLine="0"/>
        <w:jc w:val="left"/>
        <w:rPr>
          <w:rFonts w:ascii="宋体" w:hAnsi="宋体" w:cs="Arial"/>
          <w:spacing w:val="10"/>
          <w:szCs w:val="24"/>
        </w:rPr>
      </w:pPr>
      <w:r>
        <w:rPr>
          <w:rFonts w:ascii="宋体" w:hAnsi="宋体" w:cs="Arial" w:hint="eastAsia"/>
          <w:spacing w:val="10"/>
          <w:szCs w:val="24"/>
        </w:rPr>
        <w:t xml:space="preserve">承 包 </w:t>
      </w:r>
      <w:r>
        <w:rPr>
          <w:rFonts w:ascii="宋体" w:hAnsi="宋体" w:cs="Arial"/>
          <w:spacing w:val="10"/>
          <w:szCs w:val="24"/>
        </w:rPr>
        <w:t>人：</w:t>
      </w:r>
    </w:p>
    <w:p w:rsidR="00B80747" w:rsidRDefault="004A161F" w:rsidP="00834C85">
      <w:pPr>
        <w:pStyle w:val="2"/>
        <w:spacing w:beforeLines="50" w:line="360" w:lineRule="auto"/>
        <w:ind w:left="0" w:firstLine="0"/>
        <w:jc w:val="left"/>
        <w:rPr>
          <w:rFonts w:ascii="宋体" w:hAnsi="宋体" w:cs="Arial"/>
          <w:spacing w:val="10"/>
          <w:szCs w:val="24"/>
        </w:rPr>
      </w:pPr>
      <w:r>
        <w:rPr>
          <w:rFonts w:ascii="宋体" w:hAnsi="宋体" w:cs="Arial"/>
          <w:spacing w:val="10"/>
          <w:szCs w:val="24"/>
        </w:rPr>
        <w:t>联系地址：</w:t>
      </w:r>
    </w:p>
    <w:p w:rsidR="00B80747" w:rsidRDefault="004A161F" w:rsidP="00834C85">
      <w:pPr>
        <w:pStyle w:val="2"/>
        <w:spacing w:beforeLines="50" w:line="360" w:lineRule="auto"/>
        <w:ind w:left="0" w:firstLine="0"/>
        <w:jc w:val="left"/>
        <w:rPr>
          <w:rFonts w:ascii="宋体" w:hAnsi="宋体" w:cs="Arial"/>
          <w:spacing w:val="10"/>
          <w:szCs w:val="24"/>
        </w:rPr>
      </w:pPr>
      <w:r>
        <w:rPr>
          <w:rFonts w:ascii="宋体" w:hAnsi="宋体" w:cs="Arial"/>
          <w:spacing w:val="10"/>
          <w:szCs w:val="24"/>
        </w:rPr>
        <w:t>于年月日签订。</w:t>
      </w:r>
    </w:p>
    <w:p w:rsidR="00B80747" w:rsidRDefault="004A161F" w:rsidP="00834C85">
      <w:pPr>
        <w:snapToGrid w:val="0"/>
        <w:spacing w:beforeLines="50" w:line="360" w:lineRule="auto"/>
        <w:ind w:firstLineChars="200" w:firstLine="480"/>
        <w:jc w:val="left"/>
        <w:rPr>
          <w:rFonts w:ascii="宋体" w:hAnsi="宋体" w:cs="Arial"/>
          <w:szCs w:val="24"/>
        </w:rPr>
      </w:pPr>
      <w:r>
        <w:rPr>
          <w:rFonts w:ascii="宋体" w:hAnsi="宋体" w:cs="Arial" w:hint="eastAsia"/>
          <w:szCs w:val="24"/>
        </w:rPr>
        <w:t>鉴于发包人愿将名称为</w:t>
      </w:r>
      <w:bookmarkStart w:id="2" w:name="_Hlk514235287"/>
      <w:r>
        <w:rPr>
          <w:rFonts w:ascii="宋体" w:hAnsi="宋体" w:hint="eastAsia"/>
        </w:rPr>
        <w:t>福建</w:t>
      </w:r>
      <w:bookmarkStart w:id="3" w:name="_Hlk514239078"/>
      <w:r>
        <w:rPr>
          <w:rFonts w:ascii="宋体" w:hAnsi="宋体" w:hint="eastAsia"/>
        </w:rPr>
        <w:t>三农氟化工</w:t>
      </w:r>
      <w:bookmarkStart w:id="4" w:name="_Hlk514236870"/>
      <w:r>
        <w:rPr>
          <w:rFonts w:ascii="宋体" w:hAnsi="宋体" w:hint="eastAsia"/>
        </w:rPr>
        <w:t>项目</w:t>
      </w:r>
      <w:r w:rsidR="0042034C">
        <w:rPr>
          <w:rFonts w:ascii="宋体" w:hAnsi="宋体" w:hint="eastAsia"/>
        </w:rPr>
        <w:t>2020</w:t>
      </w:r>
      <w:r>
        <w:rPr>
          <w:rFonts w:ascii="宋体" w:hAnsi="宋体" w:hint="eastAsia"/>
        </w:rPr>
        <w:t>年度零星建筑</w:t>
      </w:r>
      <w:bookmarkEnd w:id="4"/>
      <w:r>
        <w:rPr>
          <w:rFonts w:ascii="宋体" w:hAnsi="宋体" w:hint="eastAsia"/>
        </w:rPr>
        <w:t>修缮工程</w:t>
      </w:r>
      <w:bookmarkEnd w:id="2"/>
      <w:bookmarkEnd w:id="3"/>
      <w:r>
        <w:rPr>
          <w:rFonts w:ascii="宋体" w:hAnsi="宋体" w:cs="Arial" w:hint="eastAsia"/>
          <w:szCs w:val="24"/>
        </w:rPr>
        <w:t>交由承包人实施，并已接受了承包人提出为进行本工程的施工、竣工、交付并修复其中任何的缺陷，并完成验收所收取的下述报酬金额。</w:t>
      </w:r>
    </w:p>
    <w:p w:rsidR="00B80747" w:rsidRDefault="004A161F" w:rsidP="00834C85">
      <w:pPr>
        <w:snapToGrid w:val="0"/>
        <w:spacing w:beforeLines="50" w:line="360" w:lineRule="auto"/>
        <w:ind w:firstLineChars="200" w:firstLine="480"/>
        <w:rPr>
          <w:rFonts w:ascii="宋体" w:hAnsi="宋体" w:cs="Arial"/>
          <w:szCs w:val="24"/>
        </w:rPr>
      </w:pPr>
      <w:r>
        <w:rPr>
          <w:rFonts w:ascii="宋体" w:hAnsi="宋体" w:cs="Arial" w:hint="eastAsia"/>
          <w:szCs w:val="24"/>
        </w:rPr>
        <w:t>又鉴于承包人同意按照下文约定的合同文件的要求履行其合同责任和义务，并保证以诚信、敬业和积极的态度与发包人及本工程渉及的任何其他人员保持充分有效的合作，进而保证本工程的圆满竣工。</w:t>
      </w:r>
    </w:p>
    <w:p w:rsidR="00B80747" w:rsidRDefault="004A161F" w:rsidP="00834C85">
      <w:pPr>
        <w:snapToGrid w:val="0"/>
        <w:spacing w:beforeLines="50" w:line="360" w:lineRule="auto"/>
        <w:rPr>
          <w:rFonts w:ascii="宋体" w:hAnsi="宋体" w:cs="Arial"/>
          <w:szCs w:val="24"/>
        </w:rPr>
      </w:pPr>
      <w:r>
        <w:rPr>
          <w:rFonts w:ascii="宋体" w:hAnsi="宋体" w:cs="Arial"/>
          <w:szCs w:val="24"/>
        </w:rPr>
        <w:t>兹订立协议如下：</w:t>
      </w:r>
    </w:p>
    <w:p w:rsidR="00B80747" w:rsidRDefault="004A161F">
      <w:pPr>
        <w:pStyle w:val="aa"/>
        <w:numPr>
          <w:ilvl w:val="0"/>
          <w:numId w:val="1"/>
        </w:numPr>
        <w:spacing w:line="600" w:lineRule="exact"/>
        <w:ind w:firstLineChars="0"/>
        <w:rPr>
          <w:rFonts w:ascii="宋体" w:hAnsi="宋体"/>
          <w:b/>
          <w:color w:val="000000"/>
        </w:rPr>
      </w:pPr>
      <w:r>
        <w:rPr>
          <w:rFonts w:ascii="宋体" w:hAnsi="宋体" w:hint="eastAsia"/>
          <w:b/>
          <w:color w:val="000000"/>
        </w:rPr>
        <w:t>工程承包范围：</w:t>
      </w:r>
    </w:p>
    <w:p w:rsidR="00B80747" w:rsidRDefault="004A161F" w:rsidP="00834C85">
      <w:pPr>
        <w:snapToGrid w:val="0"/>
        <w:spacing w:beforeLines="50" w:line="360" w:lineRule="auto"/>
        <w:ind w:leftChars="200" w:left="480" w:firstLineChars="150" w:firstLine="360"/>
        <w:rPr>
          <w:rFonts w:ascii="宋体" w:hAnsi="宋体" w:cs="Arial"/>
          <w:szCs w:val="24"/>
        </w:rPr>
      </w:pPr>
      <w:r>
        <w:rPr>
          <w:rFonts w:ascii="宋体" w:hAnsi="宋体" w:cs="Arial" w:hint="eastAsia"/>
          <w:szCs w:val="24"/>
        </w:rPr>
        <w:t>根据甲方提供的</w:t>
      </w:r>
      <w:r>
        <w:rPr>
          <w:rFonts w:ascii="宋体" w:hAnsi="宋体" w:hint="eastAsia"/>
        </w:rPr>
        <w:t>福建三农氟化工项目</w:t>
      </w:r>
      <w:r>
        <w:rPr>
          <w:rFonts w:hint="eastAsia"/>
        </w:rPr>
        <w:t>设计施工图纸、变更通知、工作联系单、洽商记录及签证单。</w:t>
      </w:r>
    </w:p>
    <w:p w:rsidR="00B80747" w:rsidRDefault="004A161F">
      <w:pPr>
        <w:pStyle w:val="2"/>
        <w:numPr>
          <w:ilvl w:val="0"/>
          <w:numId w:val="1"/>
        </w:numPr>
        <w:spacing w:line="360" w:lineRule="auto"/>
        <w:jc w:val="left"/>
        <w:rPr>
          <w:rFonts w:ascii="宋体" w:hAnsi="宋体"/>
          <w:b/>
          <w:color w:val="000000"/>
        </w:rPr>
      </w:pPr>
      <w:r>
        <w:rPr>
          <w:rFonts w:ascii="宋体" w:hAnsi="宋体" w:hint="eastAsia"/>
          <w:b/>
          <w:color w:val="000000"/>
        </w:rPr>
        <w:t>工程承包方式：</w:t>
      </w:r>
    </w:p>
    <w:p w:rsidR="00B80747" w:rsidRDefault="004A161F">
      <w:pPr>
        <w:pStyle w:val="2"/>
        <w:spacing w:line="360" w:lineRule="auto"/>
        <w:ind w:leftChars="250" w:left="600" w:firstLineChars="150" w:firstLine="360"/>
        <w:jc w:val="left"/>
        <w:rPr>
          <w:rFonts w:ascii="宋体" w:hAnsi="宋体"/>
          <w:b/>
          <w:color w:val="000000"/>
        </w:rPr>
      </w:pPr>
      <w:r>
        <w:rPr>
          <w:rFonts w:hint="eastAsia"/>
        </w:rPr>
        <w:t>甲方以包工包料承包给乙方按现行消耗量定额计价</w:t>
      </w:r>
      <w:r>
        <w:rPr>
          <w:rFonts w:hint="eastAsia"/>
          <w:b/>
        </w:rPr>
        <w:t>税前</w:t>
      </w:r>
      <w:r>
        <w:rPr>
          <w:rFonts w:ascii="宋体" w:hAnsi="宋体" w:hint="eastAsia"/>
          <w:b/>
          <w:szCs w:val="24"/>
        </w:rPr>
        <w:t>总造价下浮</w:t>
      </w:r>
      <w:r w:rsidR="000A6D92" w:rsidRPr="000A6D92">
        <w:rPr>
          <w:rFonts w:ascii="宋体" w:hAnsi="宋体" w:hint="eastAsia"/>
          <w:b/>
          <w:szCs w:val="24"/>
          <w:u w:val="single"/>
        </w:rPr>
        <w:t xml:space="preserve">    </w:t>
      </w:r>
      <w:r>
        <w:rPr>
          <w:rFonts w:ascii="宋体" w:hAnsi="宋体" w:hint="eastAsia"/>
          <w:b/>
          <w:szCs w:val="24"/>
        </w:rPr>
        <w:t>%</w:t>
      </w:r>
      <w:r>
        <w:rPr>
          <w:rFonts w:ascii="宋体" w:hAnsi="宋体" w:hint="eastAsia"/>
          <w:szCs w:val="24"/>
        </w:rPr>
        <w:t>的形式。</w:t>
      </w:r>
    </w:p>
    <w:p w:rsidR="00B80747" w:rsidRDefault="004A161F">
      <w:pPr>
        <w:spacing w:line="560" w:lineRule="exact"/>
        <w:rPr>
          <w:rFonts w:ascii="宋体" w:hAnsi="宋体"/>
          <w:b/>
          <w:color w:val="000000"/>
        </w:rPr>
      </w:pPr>
      <w:r>
        <w:rPr>
          <w:rFonts w:ascii="宋体" w:hAnsi="宋体" w:hint="eastAsia"/>
          <w:b/>
          <w:color w:val="000000"/>
        </w:rPr>
        <w:t>三、施工工期：</w:t>
      </w:r>
    </w:p>
    <w:p w:rsidR="00B80747" w:rsidRDefault="004A161F">
      <w:pPr>
        <w:pStyle w:val="a5"/>
        <w:spacing w:line="600" w:lineRule="exact"/>
        <w:ind w:leftChars="0" w:left="0"/>
        <w:rPr>
          <w:rFonts w:ascii="宋体" w:hAnsi="宋体"/>
          <w:color w:val="000000"/>
        </w:rPr>
      </w:pPr>
      <w:r>
        <w:rPr>
          <w:rFonts w:ascii="宋体" w:hAnsi="宋体" w:hint="eastAsia"/>
          <w:color w:val="000000"/>
        </w:rPr>
        <w:t>1、开工日期：20</w:t>
      </w:r>
      <w:r w:rsidR="000A6D92">
        <w:rPr>
          <w:rFonts w:ascii="宋体" w:hAnsi="宋体" w:hint="eastAsia"/>
          <w:color w:val="000000"/>
        </w:rPr>
        <w:t>20</w:t>
      </w:r>
      <w:r>
        <w:rPr>
          <w:rFonts w:ascii="宋体" w:hAnsi="宋体" w:hint="eastAsia"/>
          <w:color w:val="000000"/>
        </w:rPr>
        <w:t xml:space="preserve">年 </w:t>
      </w:r>
      <w:r w:rsidR="000A6D92">
        <w:rPr>
          <w:rFonts w:ascii="宋体" w:hAnsi="宋体" w:hint="eastAsia"/>
          <w:color w:val="000000"/>
        </w:rPr>
        <w:t>7</w:t>
      </w:r>
      <w:r>
        <w:rPr>
          <w:rFonts w:ascii="宋体" w:hAnsi="宋体" w:hint="eastAsia"/>
          <w:color w:val="000000"/>
        </w:rPr>
        <w:t>月  日 至 竣工日期：202</w:t>
      </w:r>
      <w:r w:rsidR="000A6D92">
        <w:rPr>
          <w:rFonts w:ascii="宋体" w:hAnsi="宋体" w:hint="eastAsia"/>
          <w:color w:val="000000"/>
        </w:rPr>
        <w:t>1</w:t>
      </w:r>
      <w:r>
        <w:rPr>
          <w:rFonts w:ascii="宋体" w:hAnsi="宋体" w:hint="eastAsia"/>
          <w:color w:val="000000"/>
        </w:rPr>
        <w:t>年</w:t>
      </w:r>
      <w:r w:rsidR="000A6D92">
        <w:rPr>
          <w:rFonts w:ascii="宋体" w:hAnsi="宋体" w:hint="eastAsia"/>
          <w:color w:val="000000"/>
        </w:rPr>
        <w:t>7</w:t>
      </w:r>
      <w:r>
        <w:rPr>
          <w:rFonts w:ascii="宋体" w:hAnsi="宋体" w:hint="eastAsia"/>
          <w:color w:val="000000"/>
        </w:rPr>
        <w:t>月</w:t>
      </w:r>
      <w:r w:rsidR="000A6D92">
        <w:rPr>
          <w:rFonts w:ascii="宋体" w:hAnsi="宋体" w:hint="eastAsia"/>
          <w:color w:val="000000"/>
        </w:rPr>
        <w:t xml:space="preserve">  </w:t>
      </w:r>
      <w:r>
        <w:rPr>
          <w:rFonts w:ascii="宋体" w:hAnsi="宋体" w:hint="eastAsia"/>
          <w:color w:val="000000"/>
        </w:rPr>
        <w:t>日</w:t>
      </w:r>
      <w:bookmarkStart w:id="5" w:name="_GoBack"/>
      <w:bookmarkEnd w:id="5"/>
      <w:r>
        <w:rPr>
          <w:rFonts w:ascii="宋体" w:hAnsi="宋体" w:hint="eastAsia"/>
          <w:color w:val="000000"/>
        </w:rPr>
        <w:t>。</w:t>
      </w:r>
    </w:p>
    <w:p w:rsidR="00B80747" w:rsidRDefault="004A161F">
      <w:pPr>
        <w:spacing w:line="520" w:lineRule="exact"/>
        <w:ind w:leftChars="18" w:left="403" w:hangingChars="150" w:hanging="360"/>
        <w:rPr>
          <w:rFonts w:ascii="宋体" w:hAnsi="宋体"/>
          <w:color w:val="000000"/>
        </w:rPr>
      </w:pPr>
      <w:r>
        <w:rPr>
          <w:rFonts w:ascii="宋体" w:hAnsi="宋体" w:hint="eastAsia"/>
          <w:color w:val="000000"/>
        </w:rPr>
        <w:t>2、工程总工期为一年。</w:t>
      </w:r>
    </w:p>
    <w:p w:rsidR="00B80747" w:rsidRDefault="004A161F">
      <w:pPr>
        <w:spacing w:line="520" w:lineRule="exact"/>
        <w:ind w:leftChars="18" w:left="403" w:hangingChars="150" w:hanging="360"/>
        <w:rPr>
          <w:rFonts w:ascii="宋体" w:hAnsi="宋体"/>
          <w:color w:val="000000"/>
        </w:rPr>
      </w:pPr>
      <w:r>
        <w:rPr>
          <w:rFonts w:ascii="宋体" w:hAnsi="宋体" w:hint="eastAsia"/>
          <w:color w:val="000000"/>
        </w:rPr>
        <w:t>3、工期顺延条件：遇到以下情况之一，经甲方现场代表书面确认及签章认可后，工期方可顺延。</w:t>
      </w:r>
    </w:p>
    <w:p w:rsidR="00B80747" w:rsidRDefault="004A161F">
      <w:pPr>
        <w:spacing w:line="520" w:lineRule="exact"/>
        <w:ind w:firstLineChars="50" w:firstLine="120"/>
        <w:rPr>
          <w:rFonts w:ascii="宋体" w:hAnsi="宋体"/>
          <w:color w:val="000000"/>
        </w:rPr>
      </w:pPr>
      <w:r>
        <w:rPr>
          <w:rFonts w:ascii="宋体" w:hAnsi="宋体" w:hint="eastAsia"/>
          <w:color w:val="000000"/>
        </w:rPr>
        <w:t>⑴非乙方原因造成工地停水、停电连续达</w:t>
      </w:r>
      <w:r>
        <w:rPr>
          <w:rFonts w:ascii="宋体" w:hAnsi="宋体"/>
          <w:color w:val="000000"/>
        </w:rPr>
        <w:t>8</w:t>
      </w:r>
      <w:r>
        <w:rPr>
          <w:rFonts w:ascii="宋体" w:hAnsi="宋体" w:hint="eastAsia"/>
          <w:color w:val="000000"/>
        </w:rPr>
        <w:t>小时以上（含</w:t>
      </w:r>
      <w:r>
        <w:rPr>
          <w:rFonts w:ascii="宋体" w:hAnsi="宋体"/>
          <w:color w:val="000000"/>
        </w:rPr>
        <w:t>8</w:t>
      </w:r>
      <w:r>
        <w:rPr>
          <w:rFonts w:ascii="宋体" w:hAnsi="宋体" w:hint="eastAsia"/>
          <w:color w:val="000000"/>
        </w:rPr>
        <w:t>小时）。</w:t>
      </w:r>
    </w:p>
    <w:p w:rsidR="00B80747" w:rsidRDefault="004A161F">
      <w:pPr>
        <w:spacing w:line="520" w:lineRule="exact"/>
        <w:ind w:leftChars="67" w:left="401" w:hangingChars="100" w:hanging="240"/>
        <w:rPr>
          <w:rFonts w:ascii="宋体" w:hAnsi="宋体"/>
          <w:color w:val="000000"/>
        </w:rPr>
      </w:pPr>
      <w:r>
        <w:rPr>
          <w:rFonts w:ascii="宋体" w:hAnsi="宋体" w:hint="eastAsia"/>
          <w:color w:val="000000"/>
        </w:rPr>
        <w:lastRenderedPageBreak/>
        <w:t>⑵不可抗力（如自然灾害：暴雨、地震、战争、社会动乱）引起的工期延误。</w:t>
      </w:r>
    </w:p>
    <w:p w:rsidR="00B80747" w:rsidRDefault="004A161F">
      <w:pPr>
        <w:spacing w:line="500" w:lineRule="exact"/>
        <w:ind w:firstLineChars="100" w:firstLine="240"/>
        <w:rPr>
          <w:rFonts w:ascii="宋体" w:hAnsi="宋体"/>
          <w:szCs w:val="24"/>
        </w:rPr>
      </w:pPr>
      <w:r>
        <w:rPr>
          <w:rFonts w:ascii="宋体" w:hAnsi="宋体" w:hint="eastAsia"/>
          <w:szCs w:val="24"/>
        </w:rPr>
        <w:t>⑶因甲方重大设计变更或施工图滞后提供，而影响关键施工线路工期的。</w:t>
      </w:r>
    </w:p>
    <w:p w:rsidR="00B80747" w:rsidRDefault="004A161F">
      <w:pPr>
        <w:spacing w:line="500" w:lineRule="exact"/>
        <w:ind w:firstLineChars="100" w:firstLine="240"/>
        <w:rPr>
          <w:rFonts w:ascii="宋体" w:hAnsi="宋体"/>
          <w:szCs w:val="24"/>
        </w:rPr>
      </w:pPr>
      <w:r>
        <w:rPr>
          <w:rFonts w:ascii="宋体" w:hAnsi="宋体" w:hint="eastAsia"/>
          <w:szCs w:val="24"/>
        </w:rPr>
        <w:t>⑷甲方项目部书面通知要求停工的。</w:t>
      </w:r>
    </w:p>
    <w:p w:rsidR="00B80747" w:rsidRDefault="004A161F">
      <w:pPr>
        <w:spacing w:line="500" w:lineRule="exact"/>
        <w:ind w:leftChars="100" w:left="240" w:firstLineChars="200" w:firstLine="480"/>
        <w:rPr>
          <w:rFonts w:ascii="宋体" w:hAnsi="宋体"/>
          <w:szCs w:val="24"/>
        </w:rPr>
      </w:pPr>
      <w:r>
        <w:rPr>
          <w:rFonts w:ascii="宋体" w:hAnsi="宋体" w:hint="eastAsia"/>
          <w:szCs w:val="24"/>
        </w:rPr>
        <w:t>非上述原因，本工程乙方不能按本协议工期完工，乙方应承担每延误1天按合同造价的万分之三处罚。甲方未按约定支付工程款的工期不顺延、工程不停工，但未支付的所欠工程款可按约定计取利息，在结算时一并支付。</w:t>
      </w:r>
    </w:p>
    <w:p w:rsidR="00B80747" w:rsidRDefault="004A161F">
      <w:pPr>
        <w:spacing w:line="500" w:lineRule="exact"/>
        <w:ind w:firstLineChars="100" w:firstLine="241"/>
        <w:rPr>
          <w:rFonts w:ascii="宋体" w:hAnsi="宋体"/>
          <w:b/>
          <w:szCs w:val="24"/>
        </w:rPr>
      </w:pPr>
      <w:r>
        <w:rPr>
          <w:rFonts w:ascii="宋体" w:hAnsi="宋体" w:hint="eastAsia"/>
          <w:b/>
          <w:szCs w:val="24"/>
        </w:rPr>
        <w:t>四、结算办法：</w:t>
      </w:r>
    </w:p>
    <w:p w:rsidR="00B80747" w:rsidRDefault="004A161F">
      <w:pPr>
        <w:spacing w:line="500" w:lineRule="exact"/>
        <w:ind w:firstLineChars="100" w:firstLine="240"/>
        <w:rPr>
          <w:rFonts w:ascii="宋体" w:hAnsi="宋体"/>
          <w:szCs w:val="24"/>
        </w:rPr>
      </w:pPr>
      <w:r>
        <w:rPr>
          <w:rFonts w:ascii="宋体" w:hAnsi="宋体" w:hint="eastAsia"/>
          <w:szCs w:val="24"/>
        </w:rPr>
        <w:t>1、工程量计算：按甲方确认的竣工图纸、会审（会议）纪要、设计变更、甲方通知、</w:t>
      </w:r>
    </w:p>
    <w:p w:rsidR="00B80747" w:rsidRDefault="004A161F">
      <w:pPr>
        <w:spacing w:line="500" w:lineRule="exact"/>
        <w:ind w:firstLineChars="250" w:firstLine="600"/>
        <w:rPr>
          <w:rFonts w:ascii="宋体" w:hAnsi="宋体"/>
          <w:b/>
          <w:color w:val="000000"/>
        </w:rPr>
      </w:pPr>
      <w:r>
        <w:rPr>
          <w:rFonts w:ascii="宋体" w:hAnsi="宋体" w:hint="eastAsia"/>
          <w:szCs w:val="24"/>
        </w:rPr>
        <w:t>甲方确认的现场签证及定额规定的工程量计算规则等文件进行计算。</w:t>
      </w:r>
    </w:p>
    <w:p w:rsidR="00B80747" w:rsidRDefault="004A161F">
      <w:pPr>
        <w:spacing w:line="480" w:lineRule="exact"/>
        <w:ind w:firstLineChars="100" w:firstLine="240"/>
        <w:jc w:val="left"/>
      </w:pPr>
      <w:r>
        <w:rPr>
          <w:rFonts w:hint="eastAsia"/>
        </w:rPr>
        <w:t>2</w:t>
      </w:r>
      <w:r>
        <w:rPr>
          <w:rFonts w:hint="eastAsia"/>
        </w:rPr>
        <w:t>、单价计价：</w:t>
      </w:r>
    </w:p>
    <w:p w:rsidR="00B80747" w:rsidRDefault="004A161F">
      <w:pPr>
        <w:spacing w:line="480" w:lineRule="exact"/>
        <w:ind w:leftChars="100" w:left="720" w:hangingChars="200" w:hanging="480"/>
        <w:jc w:val="left"/>
        <w:rPr>
          <w:rFonts w:ascii="宋体" w:hAnsi="宋体"/>
          <w:color w:val="000000"/>
        </w:rPr>
      </w:pPr>
      <w:r>
        <w:rPr>
          <w:rFonts w:hint="eastAsia"/>
        </w:rPr>
        <w:t xml:space="preserve">2.1  </w:t>
      </w:r>
      <w:r>
        <w:rPr>
          <w:rFonts w:hint="eastAsia"/>
        </w:rPr>
        <w:t>本工程房屋建筑套用《福建省房屋建筑与装饰工程预算定额》（</w:t>
      </w:r>
      <w:r>
        <w:rPr>
          <w:rFonts w:hint="eastAsia"/>
        </w:rPr>
        <w:t>FJYD-101-2017</w:t>
      </w:r>
      <w:r>
        <w:rPr>
          <w:rFonts w:hint="eastAsia"/>
        </w:rPr>
        <w:t>）；</w:t>
      </w:r>
      <w:r>
        <w:t>《福建省构筑物工程预算定额》（</w:t>
      </w:r>
      <w:r>
        <w:t>FJYD-102-2017</w:t>
      </w:r>
      <w:r>
        <w:rPr>
          <w:rFonts w:hint="eastAsia"/>
        </w:rPr>
        <w:t>）；</w:t>
      </w:r>
      <w:r>
        <w:rPr>
          <w:rFonts w:hint="eastAsia"/>
        </w:rPr>
        <w:t xml:space="preserve"> </w:t>
      </w:r>
      <w:r>
        <w:t>《福建省装配式建筑工程预算定额》（</w:t>
      </w:r>
      <w:r>
        <w:t>FJYD-103-2017</w:t>
      </w:r>
      <w:r>
        <w:rPr>
          <w:rFonts w:hint="eastAsia"/>
        </w:rPr>
        <w:t>）；安装工程套用</w:t>
      </w:r>
      <w:r>
        <w:t>《福建省通用安装工程预算定额》</w:t>
      </w:r>
      <w:r>
        <w:t xml:space="preserve"> </w:t>
      </w:r>
      <w:r>
        <w:t>（</w:t>
      </w:r>
      <w:r>
        <w:t>FJYD-301-2017~ FJYD-311-2017</w:t>
      </w:r>
      <w:r>
        <w:rPr>
          <w:rFonts w:hint="eastAsia"/>
        </w:rPr>
        <w:t>）；小区内总体雨污管网及道路基层等套用</w:t>
      </w:r>
      <w:r>
        <w:t>《福建省市政工程预算定额》</w:t>
      </w:r>
      <w:r>
        <w:t xml:space="preserve"> </w:t>
      </w:r>
      <w:r>
        <w:t>（</w:t>
      </w:r>
      <w:r>
        <w:t>FJYD-401-2017~ FJYD-409-2017</w:t>
      </w:r>
      <w:r>
        <w:rPr>
          <w:rFonts w:hint="eastAsia"/>
        </w:rPr>
        <w:t>）</w:t>
      </w:r>
      <w:r>
        <w:rPr>
          <w:rFonts w:ascii="宋体" w:hAnsi="宋体" w:hint="eastAsia"/>
          <w:color w:val="000000"/>
        </w:rPr>
        <w:t>(此定额是在建筑定额无相应子目可套用的情况下，方可套用此定额)；</w:t>
      </w:r>
      <w:r>
        <w:rPr>
          <w:rFonts w:ascii="宋体" w:hAnsi="宋体" w:hint="eastAsia"/>
          <w:color w:val="000000" w:themeColor="text1"/>
          <w:spacing w:val="10"/>
          <w:szCs w:val="24"/>
        </w:rPr>
        <w:t>《福建省建筑安装工程费用定额》（2017</w:t>
      </w:r>
      <w:r>
        <w:rPr>
          <w:rFonts w:ascii="宋体" w:hAnsi="宋体" w:hint="eastAsia"/>
          <w:color w:val="000000"/>
        </w:rPr>
        <w:t>版），工程定额交底材料、补充定额及国家、省、市政府、建设行政主管部门及造价管理部门于2018年 12月 31 日之前（含当日）颁布的文件、通知、等文件执行，从2018年 12月31 日之后有关国家、省、市政府、建设行政主管部门及造价管理部门颁布的有关工程造价政策性调整的通知、补充定额、新定额等文件，甲乙双方约定均不执行调整。</w:t>
      </w:r>
    </w:p>
    <w:p w:rsidR="00B80747" w:rsidRDefault="004A161F">
      <w:pPr>
        <w:spacing w:line="480" w:lineRule="exact"/>
        <w:ind w:leftChars="100" w:left="720" w:hangingChars="200" w:hanging="480"/>
        <w:jc w:val="left"/>
        <w:rPr>
          <w:rFonts w:ascii="宋体" w:hAnsi="宋体"/>
          <w:color w:val="000000"/>
        </w:rPr>
      </w:pPr>
      <w:r>
        <w:rPr>
          <w:rFonts w:asciiTheme="minorEastAsia" w:hAnsiTheme="minorEastAsia" w:cs="宋体" w:hint="eastAsia"/>
          <w:color w:val="000000" w:themeColor="text1"/>
          <w:kern w:val="0"/>
          <w:szCs w:val="24"/>
        </w:rPr>
        <w:t>2.2 机械套用</w:t>
      </w:r>
      <w:r w:rsidR="000A6D92">
        <w:rPr>
          <w:rFonts w:asciiTheme="minorEastAsia" w:hAnsiTheme="minorEastAsia" w:cs="宋体" w:hint="eastAsia"/>
          <w:color w:val="000000" w:themeColor="text1"/>
          <w:kern w:val="0"/>
          <w:szCs w:val="24"/>
        </w:rPr>
        <w:t>2020</w:t>
      </w:r>
      <w:r>
        <w:rPr>
          <w:rFonts w:asciiTheme="minorEastAsia" w:hAnsiTheme="minorEastAsia" w:cs="宋体" w:hint="eastAsia"/>
          <w:color w:val="000000" w:themeColor="text1"/>
          <w:kern w:val="0"/>
          <w:szCs w:val="24"/>
        </w:rPr>
        <w:t>年第</w:t>
      </w:r>
      <w:r w:rsidR="0042034C">
        <w:rPr>
          <w:rFonts w:asciiTheme="minorEastAsia" w:hAnsiTheme="minorEastAsia" w:cs="宋体" w:hint="eastAsia"/>
          <w:color w:val="000000" w:themeColor="text1"/>
          <w:kern w:val="0"/>
          <w:szCs w:val="24"/>
        </w:rPr>
        <w:t>三</w:t>
      </w:r>
      <w:r>
        <w:rPr>
          <w:rFonts w:asciiTheme="minorEastAsia" w:hAnsiTheme="minorEastAsia" w:cs="宋体" w:hint="eastAsia"/>
          <w:color w:val="000000" w:themeColor="text1"/>
          <w:kern w:val="0"/>
          <w:szCs w:val="24"/>
        </w:rPr>
        <w:t>季度福建省造价站发布的机械台班价。</w:t>
      </w:r>
    </w:p>
    <w:p w:rsidR="00B80747" w:rsidRDefault="004A161F">
      <w:pPr>
        <w:spacing w:line="500" w:lineRule="exact"/>
        <w:ind w:leftChars="97" w:left="233"/>
        <w:rPr>
          <w:rFonts w:ascii="宋体" w:hAnsi="宋体"/>
          <w:szCs w:val="24"/>
        </w:rPr>
      </w:pPr>
      <w:r>
        <w:rPr>
          <w:rFonts w:ascii="宋体" w:hAnsi="宋体" w:hint="eastAsia"/>
          <w:szCs w:val="24"/>
        </w:rPr>
        <w:t>2.3 材料、设备供应及计价：</w:t>
      </w:r>
    </w:p>
    <w:p w:rsidR="00B80747" w:rsidRDefault="004A161F">
      <w:pPr>
        <w:pStyle w:val="a4"/>
        <w:spacing w:line="480" w:lineRule="exact"/>
        <w:ind w:leftChars="20" w:left="648" w:hangingChars="250" w:hanging="600"/>
        <w:rPr>
          <w:rFonts w:ascii="宋体" w:eastAsia="宋体" w:hAnsi="宋体" w:cs="Times New Roman"/>
          <w:color w:val="000000"/>
          <w:szCs w:val="20"/>
        </w:rPr>
      </w:pPr>
      <w:r>
        <w:rPr>
          <w:rFonts w:ascii="宋体" w:hAnsi="宋体" w:hint="eastAsia"/>
        </w:rPr>
        <w:t>（1）</w:t>
      </w:r>
      <w:r>
        <w:rPr>
          <w:rFonts w:ascii="宋体" w:eastAsia="宋体" w:hAnsi="宋体" w:cs="Times New Roman" w:hint="eastAsia"/>
          <w:color w:val="000000"/>
          <w:szCs w:val="20"/>
        </w:rPr>
        <w:t>乙方承包范围的单位工程建筑材料、设备均由乙方负责采购、运输、保管。除有另行约定或甲方指定的材料价格、设备价格和班组价格外，其余材料的单价套用《三明工程造价》三明市</w:t>
      </w:r>
      <w:r>
        <w:rPr>
          <w:rFonts w:ascii="宋体" w:eastAsia="宋体" w:hAnsi="宋体" w:cs="Times New Roman"/>
          <w:color w:val="000000"/>
          <w:szCs w:val="20"/>
        </w:rPr>
        <w:t>20</w:t>
      </w:r>
      <w:r w:rsidR="000A6D92">
        <w:rPr>
          <w:rFonts w:ascii="宋体" w:eastAsia="宋体" w:hAnsi="宋体" w:cs="Times New Roman" w:hint="eastAsia"/>
          <w:color w:val="000000"/>
          <w:szCs w:val="20"/>
        </w:rPr>
        <w:t>20</w:t>
      </w:r>
      <w:r>
        <w:rPr>
          <w:rFonts w:ascii="宋体" w:eastAsia="宋体" w:hAnsi="宋体" w:cs="Times New Roman" w:hint="eastAsia"/>
          <w:color w:val="000000"/>
          <w:szCs w:val="20"/>
        </w:rPr>
        <w:t>年</w:t>
      </w:r>
      <w:r w:rsidR="005A59F8">
        <w:rPr>
          <w:rFonts w:ascii="宋体" w:eastAsia="宋体" w:hAnsi="宋体" w:cs="Times New Roman" w:hint="eastAsia"/>
          <w:color w:val="000000"/>
          <w:szCs w:val="20"/>
        </w:rPr>
        <w:t>7</w:t>
      </w:r>
      <w:r>
        <w:rPr>
          <w:rFonts w:ascii="宋体" w:eastAsia="宋体" w:hAnsi="宋体" w:cs="Times New Roman" w:hint="eastAsia"/>
          <w:color w:val="000000"/>
          <w:szCs w:val="20"/>
        </w:rPr>
        <w:t>月份的综合价格。</w:t>
      </w:r>
    </w:p>
    <w:p w:rsidR="00B80747" w:rsidRDefault="004A161F">
      <w:pPr>
        <w:pStyle w:val="a4"/>
        <w:spacing w:line="500" w:lineRule="exact"/>
        <w:ind w:left="600" w:hangingChars="250" w:hanging="600"/>
        <w:rPr>
          <w:rFonts w:ascii="宋体" w:eastAsia="宋体" w:hAnsi="宋体" w:cs="Times New Roman"/>
          <w:color w:val="000000"/>
          <w:szCs w:val="20"/>
        </w:rPr>
      </w:pPr>
      <w:r>
        <w:rPr>
          <w:rFonts w:ascii="宋体" w:eastAsia="宋体" w:hAnsi="宋体" w:cs="Times New Roman" w:hint="eastAsia"/>
          <w:color w:val="000000"/>
          <w:szCs w:val="20"/>
        </w:rPr>
        <w:t>（2）首选套用《三明工程造价》三明市</w:t>
      </w:r>
      <w:r w:rsidR="0042034C">
        <w:rPr>
          <w:rFonts w:ascii="宋体" w:eastAsia="宋体" w:hAnsi="宋体" w:cs="Times New Roman" w:hint="eastAsia"/>
          <w:color w:val="000000"/>
          <w:szCs w:val="20"/>
        </w:rPr>
        <w:t>2020</w:t>
      </w:r>
      <w:r>
        <w:rPr>
          <w:rFonts w:ascii="宋体" w:eastAsia="宋体" w:hAnsi="宋体" w:cs="Times New Roman" w:hint="eastAsia"/>
          <w:color w:val="000000"/>
          <w:szCs w:val="20"/>
        </w:rPr>
        <w:t>年</w:t>
      </w:r>
      <w:r w:rsidR="005A59F8">
        <w:rPr>
          <w:rFonts w:ascii="宋体" w:eastAsia="宋体" w:hAnsi="宋体" w:cs="Times New Roman" w:hint="eastAsia"/>
          <w:color w:val="000000"/>
          <w:szCs w:val="20"/>
        </w:rPr>
        <w:t>7</w:t>
      </w:r>
      <w:r>
        <w:rPr>
          <w:rFonts w:ascii="宋体" w:eastAsia="宋体" w:hAnsi="宋体" w:cs="Times New Roman" w:hint="eastAsia"/>
          <w:color w:val="000000"/>
          <w:szCs w:val="20"/>
        </w:rPr>
        <w:t>月份的综合价格月刊；《三明工程造价》月刊中无法套用时，可套用《福建工程造价信息》发布的三明地区三明市</w:t>
      </w:r>
      <w:r w:rsidR="0042034C">
        <w:rPr>
          <w:rFonts w:ascii="宋体" w:eastAsia="宋体" w:hAnsi="宋体" w:cs="Times New Roman" w:hint="eastAsia"/>
          <w:color w:val="000000"/>
          <w:szCs w:val="20"/>
        </w:rPr>
        <w:t>2020</w:t>
      </w:r>
      <w:r>
        <w:rPr>
          <w:rFonts w:ascii="宋体" w:eastAsia="宋体" w:hAnsi="宋体" w:cs="Times New Roman" w:hint="eastAsia"/>
          <w:color w:val="000000"/>
          <w:szCs w:val="20"/>
        </w:rPr>
        <w:t>年</w:t>
      </w:r>
      <w:r w:rsidR="00834C85">
        <w:rPr>
          <w:rFonts w:ascii="宋体" w:eastAsia="宋体" w:hAnsi="宋体" w:cs="Times New Roman" w:hint="eastAsia"/>
          <w:color w:val="000000"/>
          <w:szCs w:val="20"/>
        </w:rPr>
        <w:t>7</w:t>
      </w:r>
      <w:r>
        <w:rPr>
          <w:rFonts w:ascii="宋体" w:eastAsia="宋体" w:hAnsi="宋体" w:cs="Times New Roman" w:hint="eastAsia"/>
          <w:color w:val="000000"/>
          <w:szCs w:val="20"/>
        </w:rPr>
        <w:t>月份的综合价格月刊 ；若年刊内还无法套用的材料，乙方应以书面形式通知甲方，甲方经询得三明市货到工地付全款的含增值税材料单价（包括但不限于材料原价、运杂费、运输损</w:t>
      </w:r>
      <w:r>
        <w:rPr>
          <w:rFonts w:ascii="宋体" w:eastAsia="宋体" w:hAnsi="宋体" w:cs="Times New Roman" w:hint="eastAsia"/>
          <w:color w:val="000000"/>
          <w:szCs w:val="20"/>
        </w:rPr>
        <w:lastRenderedPageBreak/>
        <w:t>耗、采购费、卸车费、材料增值税等）后回复定价通知书，乙方以甲方书面通知的价格为基数统一上浮</w:t>
      </w:r>
      <w:r>
        <w:rPr>
          <w:rFonts w:ascii="宋体" w:eastAsia="宋体" w:hAnsi="宋体" w:cs="Times New Roman"/>
          <w:color w:val="000000"/>
          <w:szCs w:val="20"/>
        </w:rPr>
        <w:t>1</w:t>
      </w:r>
      <w:r>
        <w:rPr>
          <w:rFonts w:ascii="宋体" w:eastAsia="宋体" w:hAnsi="宋体" w:cs="Times New Roman" w:hint="eastAsia"/>
          <w:color w:val="000000"/>
          <w:szCs w:val="20"/>
        </w:rPr>
        <w:t>1</w:t>
      </w:r>
      <w:r>
        <w:rPr>
          <w:rFonts w:ascii="宋体" w:eastAsia="宋体" w:hAnsi="宋体" w:cs="Times New Roman"/>
          <w:color w:val="000000"/>
          <w:szCs w:val="20"/>
        </w:rPr>
        <w:t>%</w:t>
      </w:r>
      <w:r>
        <w:rPr>
          <w:rFonts w:ascii="宋体" w:eastAsia="宋体" w:hAnsi="宋体" w:cs="Times New Roman" w:hint="eastAsia"/>
          <w:color w:val="000000"/>
          <w:szCs w:val="20"/>
        </w:rPr>
        <w:t>作为主材结算价格，（包括但不限于利润、检验试验费、二次搬运费、入库保管、材料运抵工地付全款垫款利息、管理费、风险费、建安增值税等一切费用），结算时不下浮且不再计取任何费用，该部分工程量按竣工图计算后乘以主材定额消耗量计算，工程造价单列进行结算。</w:t>
      </w:r>
    </w:p>
    <w:p w:rsidR="00B80747" w:rsidRDefault="004A161F">
      <w:pPr>
        <w:spacing w:line="520" w:lineRule="exact"/>
        <w:ind w:leftChars="64" w:left="514" w:hangingChars="150" w:hanging="360"/>
        <w:rPr>
          <w:rFonts w:ascii="宋体" w:hAnsi="宋体"/>
          <w:color w:val="000000"/>
        </w:rPr>
      </w:pPr>
      <w:r>
        <w:rPr>
          <w:rFonts w:ascii="宋体" w:hAnsi="宋体" w:hint="eastAsia"/>
          <w:color w:val="000000"/>
        </w:rPr>
        <w:t>3、工程结算编审程序、时间安排：工程施工完成并经甲方验收合格之日起30个日历天内乙方根据甲方要求向甲方提供完整的工程竣工结算资料一式贰份，结算资料包括施工承包合同、甲方审核确认的竣工图、图纸会审纪要、设计变更、工作联系单、工程结算书、工程量计算书、计算公式、隐蔽工程验收记录、验收合格证书、施工日记、有关签证及其他必要的文件等。。甲方收到乙方提交的完整的竣工结算资料，并办理书面交接，甲方从乙方将完整的资料书面交接之日起75个日历天内办理竣工结算，并出具工程结算（初审）审核意见书，乙方收到审核意见十天内提出反馈意见，之后连续二十个日历天为甲、乙双方结算核对时间。乙方应在甲方通过时间内派人核对，乙方未能如期派人核对其责任由乙方负责。</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4、甲、乙双方确认竣工结算审核意见书后，甲方不再接受乙方任何追加工程结算造价的申请要求。</w:t>
      </w:r>
    </w:p>
    <w:p w:rsidR="00B80747" w:rsidRDefault="004A161F">
      <w:pPr>
        <w:spacing w:line="480" w:lineRule="exact"/>
        <w:ind w:leftChars="67" w:left="522" w:hangingChars="150" w:hanging="361"/>
        <w:jc w:val="left"/>
        <w:rPr>
          <w:rFonts w:ascii="宋体" w:hAnsi="宋体"/>
          <w:b/>
          <w:color w:val="000000"/>
        </w:rPr>
      </w:pPr>
      <w:r>
        <w:rPr>
          <w:rFonts w:ascii="宋体" w:hAnsi="宋体" w:hint="eastAsia"/>
          <w:b/>
          <w:color w:val="000000"/>
        </w:rPr>
        <w:t>五、付款办法：</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1、本零星修缮工程付款依据：乙方每季度末25日前确认当季度施工完成的工程量，经甲方确认该月合格的完成量后，甲方按季度实际完成量的75%支付工程进度款给乙方。</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2、工程竣工验收后并提供完整结算资料后，甲方确认质量合格后付至审核造价的</w:t>
      </w:r>
      <w:r>
        <w:rPr>
          <w:rFonts w:ascii="宋体" w:hAnsi="宋体"/>
          <w:color w:val="000000"/>
        </w:rPr>
        <w:t xml:space="preserve"> 8</w:t>
      </w:r>
      <w:r>
        <w:rPr>
          <w:rFonts w:ascii="宋体" w:hAnsi="宋体" w:hint="eastAsia"/>
          <w:color w:val="000000"/>
        </w:rPr>
        <w:t>5</w:t>
      </w:r>
      <w:r>
        <w:rPr>
          <w:rFonts w:ascii="宋体" w:hAnsi="宋体"/>
          <w:color w:val="000000"/>
        </w:rPr>
        <w:t xml:space="preserve"> %</w:t>
      </w:r>
      <w:r>
        <w:rPr>
          <w:rFonts w:ascii="宋体" w:hAnsi="宋体" w:hint="eastAsia"/>
          <w:color w:val="000000"/>
        </w:rPr>
        <w:t>。</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3、工程竣工结算办理完毕后甲方付至工程结算工程总造价的</w:t>
      </w:r>
      <w:r>
        <w:rPr>
          <w:rFonts w:ascii="宋体" w:hAnsi="宋体"/>
          <w:color w:val="000000"/>
        </w:rPr>
        <w:t>95%</w:t>
      </w:r>
      <w:r>
        <w:rPr>
          <w:rFonts w:ascii="宋体" w:hAnsi="宋体" w:hint="eastAsia"/>
          <w:color w:val="000000"/>
        </w:rPr>
        <w:t>给乙方；工程款支付至总造价9</w:t>
      </w:r>
      <w:r>
        <w:rPr>
          <w:rFonts w:ascii="宋体" w:hAnsi="宋体"/>
          <w:color w:val="000000"/>
        </w:rPr>
        <w:t>5</w:t>
      </w:r>
      <w:r>
        <w:rPr>
          <w:rFonts w:ascii="宋体" w:hAnsi="宋体" w:hint="eastAsia"/>
          <w:color w:val="000000"/>
        </w:rPr>
        <w:t>%时乙方需开具工程所在地的全额工程总造价增值税专用发票。</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4、预留结算工程总造价的5%作为工程保修金，保修金5%按各阶段保修期满，并经结算后15日历天内支付。预留保修金分阶段支付，具体分阶段为：保修期满壹年且无任何质量问题后支付结算造价3%，保修期满贰年且无任何质量问题后支付结算造价1.5%，最后结算造价的0.5%按本补充协议规定的屋面防水工程、有防水要求的卫生间、房屋和外墙面工程保修期满五年且无任何质量问题后支付，保修金支付均不计利息。</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5、工程款由甲方以转帐方式汇入甲、乙双方合同约定的乙方银行帐户，甲方在每次汇入前，乙方须提供工程所在地税务机关开具的等额正式建安发票(发票类别：增值税</w:t>
      </w:r>
      <w:r>
        <w:rPr>
          <w:rFonts w:hint="eastAsia"/>
        </w:rPr>
        <w:t>专用发票</w:t>
      </w:r>
      <w:r>
        <w:rPr>
          <w:rFonts w:hint="eastAsia"/>
        </w:rPr>
        <w:t>)</w:t>
      </w:r>
      <w:r>
        <w:rPr>
          <w:rFonts w:ascii="宋体" w:hAnsi="宋体" w:hint="eastAsia"/>
          <w:color w:val="000000"/>
        </w:rPr>
        <w:t>给</w:t>
      </w:r>
      <w:r>
        <w:rPr>
          <w:rFonts w:ascii="宋体" w:hAnsi="宋体" w:hint="eastAsia"/>
          <w:color w:val="000000"/>
        </w:rPr>
        <w:lastRenderedPageBreak/>
        <w:t>甲方，否则甲方有权拒付工程款。其中甲方在支付本工程结算款时，乙方须提供本工程结算总造价全额的正式建安发票</w:t>
      </w:r>
      <w:r>
        <w:rPr>
          <w:rFonts w:hint="eastAsia"/>
        </w:rPr>
        <w:t>(</w:t>
      </w:r>
      <w:r>
        <w:rPr>
          <w:rFonts w:hint="eastAsia"/>
        </w:rPr>
        <w:t>发票类别：增值税专用发票</w:t>
      </w:r>
      <w:r>
        <w:rPr>
          <w:rFonts w:hint="eastAsia"/>
        </w:rPr>
        <w:t>)</w:t>
      </w:r>
      <w:r>
        <w:rPr>
          <w:rFonts w:ascii="宋体" w:hAnsi="宋体" w:hint="eastAsia"/>
          <w:color w:val="000000"/>
        </w:rPr>
        <w:t>后方可付款，甲方支付工程保修金时，乙方无需再提供相关建安发票</w:t>
      </w:r>
      <w:r>
        <w:rPr>
          <w:rFonts w:hint="eastAsia"/>
        </w:rPr>
        <w:t>(</w:t>
      </w:r>
      <w:r>
        <w:rPr>
          <w:rFonts w:hint="eastAsia"/>
        </w:rPr>
        <w:t>发票类别：增值税专用发票</w:t>
      </w:r>
      <w:r>
        <w:rPr>
          <w:rFonts w:hint="eastAsia"/>
        </w:rPr>
        <w:t>)</w:t>
      </w:r>
      <w:r>
        <w:rPr>
          <w:rFonts w:ascii="宋体" w:hAnsi="宋体" w:hint="eastAsia"/>
          <w:color w:val="000000"/>
        </w:rPr>
        <w:t xml:space="preserve">。乙方账户信息如有变更，应在甲方付款前提前十个工作日以上书面通知甲方，否则视同未变更，由此造成的一切后果由乙方自行承担。   </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 xml:space="preserve">6、乙方应确保民工工资按时足额支付，不拖欠民工工资，乙方若有拖欠民工工资等此类型事件发生，经甲方查实，甲方有权从应付乙方的工程款中直接扣除并代乙方向民工支付工资，甲方代乙方向民工支付工资视为乙方支付工程款 </w:t>
      </w:r>
    </w:p>
    <w:p w:rsidR="00B80747" w:rsidRDefault="004A161F">
      <w:pPr>
        <w:spacing w:line="480" w:lineRule="exact"/>
        <w:jc w:val="left"/>
        <w:rPr>
          <w:rFonts w:ascii="宋体" w:hAnsi="宋体"/>
          <w:b/>
          <w:color w:val="000000"/>
        </w:rPr>
      </w:pPr>
      <w:r>
        <w:rPr>
          <w:rFonts w:ascii="宋体" w:hAnsi="宋体" w:hint="eastAsia"/>
          <w:b/>
          <w:color w:val="000000"/>
        </w:rPr>
        <w:t>六、双方责任：</w:t>
      </w:r>
    </w:p>
    <w:p w:rsidR="00B80747" w:rsidRDefault="004A161F">
      <w:pPr>
        <w:spacing w:line="460" w:lineRule="exact"/>
        <w:rPr>
          <w:rFonts w:ascii="宋体" w:hAnsi="宋体"/>
          <w:color w:val="000000"/>
        </w:rPr>
      </w:pPr>
      <w:r>
        <w:rPr>
          <w:rFonts w:ascii="宋体" w:hAnsi="宋体" w:hint="eastAsia"/>
          <w:color w:val="000000"/>
        </w:rPr>
        <w:t>1、甲方责任：</w:t>
      </w:r>
    </w:p>
    <w:p w:rsidR="00B80747" w:rsidRDefault="004A161F">
      <w:pPr>
        <w:spacing w:line="480" w:lineRule="exact"/>
        <w:jc w:val="left"/>
        <w:rPr>
          <w:rFonts w:ascii="宋体" w:hAnsi="宋体"/>
          <w:color w:val="000000"/>
        </w:rPr>
      </w:pPr>
      <w:r>
        <w:rPr>
          <w:rFonts w:ascii="宋体" w:hAnsi="宋体" w:hint="eastAsia"/>
          <w:color w:val="000000"/>
        </w:rPr>
        <w:t>⑴ 及时审定乙方进场施工用的材料样品，及时办理施工中的隐蔽工程验收工作。</w:t>
      </w:r>
    </w:p>
    <w:p w:rsidR="00B80747" w:rsidRDefault="004A161F">
      <w:pPr>
        <w:spacing w:line="460" w:lineRule="exact"/>
        <w:rPr>
          <w:rFonts w:ascii="宋体" w:hAnsi="宋体"/>
          <w:color w:val="000000"/>
        </w:rPr>
      </w:pPr>
      <w:r>
        <w:rPr>
          <w:rFonts w:ascii="宋体" w:hAnsi="宋体" w:hint="eastAsia"/>
          <w:color w:val="000000"/>
        </w:rPr>
        <w:t>⑵ 负责工程监督及主要材料认可等签证事项以及协调工作。</w:t>
      </w:r>
    </w:p>
    <w:p w:rsidR="00B80747" w:rsidRDefault="004A161F">
      <w:pPr>
        <w:spacing w:line="460" w:lineRule="exact"/>
        <w:rPr>
          <w:rFonts w:ascii="宋体" w:hAnsi="宋体"/>
          <w:color w:val="000000"/>
        </w:rPr>
      </w:pPr>
      <w:r>
        <w:rPr>
          <w:rFonts w:ascii="宋体" w:hAnsi="宋体" w:hint="eastAsia"/>
          <w:color w:val="000000"/>
        </w:rPr>
        <w:t>⑶ 组织工程竣工验收。</w:t>
      </w:r>
    </w:p>
    <w:p w:rsidR="00B80747" w:rsidRDefault="004A161F">
      <w:pPr>
        <w:spacing w:line="460" w:lineRule="exact"/>
        <w:rPr>
          <w:rFonts w:ascii="宋体" w:hAnsi="宋体"/>
          <w:color w:val="000000"/>
        </w:rPr>
      </w:pPr>
      <w:r>
        <w:rPr>
          <w:rFonts w:ascii="宋体" w:hAnsi="宋体" w:hint="eastAsia"/>
          <w:color w:val="000000"/>
        </w:rPr>
        <w:t>⑷ 提供施工用水、用电各一处。水电费由乙方负责，在结算中扣回给甲方。</w:t>
      </w:r>
    </w:p>
    <w:p w:rsidR="00B80747" w:rsidRDefault="004A161F">
      <w:pPr>
        <w:spacing w:line="460" w:lineRule="exact"/>
        <w:rPr>
          <w:rFonts w:ascii="宋体" w:hAnsi="宋体"/>
          <w:color w:val="000000"/>
        </w:rPr>
      </w:pPr>
      <w:r>
        <w:rPr>
          <w:rFonts w:ascii="宋体" w:hAnsi="宋体" w:hint="eastAsia"/>
          <w:color w:val="000000"/>
        </w:rPr>
        <w:t>2、乙方责任：</w:t>
      </w:r>
    </w:p>
    <w:p w:rsidR="00B80747" w:rsidRDefault="004A161F">
      <w:pPr>
        <w:tabs>
          <w:tab w:val="left" w:pos="426"/>
        </w:tabs>
        <w:spacing w:line="460" w:lineRule="exact"/>
        <w:ind w:leftChars="11" w:left="386" w:hangingChars="150" w:hanging="360"/>
        <w:rPr>
          <w:rFonts w:ascii="宋体" w:hAnsi="宋体"/>
          <w:color w:val="000000"/>
        </w:rPr>
      </w:pPr>
      <w:r>
        <w:rPr>
          <w:rFonts w:ascii="宋体" w:hAnsi="宋体" w:hint="eastAsia"/>
          <w:color w:val="000000"/>
        </w:rPr>
        <w:t>⑴ 乙方应精心组织施工，确保工程保质、保量、按期完成，并及时交付甲方。</w:t>
      </w:r>
    </w:p>
    <w:p w:rsidR="00B80747" w:rsidRDefault="004A161F">
      <w:pPr>
        <w:tabs>
          <w:tab w:val="left" w:pos="720"/>
        </w:tabs>
        <w:spacing w:line="460" w:lineRule="exact"/>
        <w:ind w:leftChars="11" w:left="386" w:hangingChars="150" w:hanging="360"/>
        <w:rPr>
          <w:rFonts w:ascii="宋体" w:hAnsi="宋体"/>
          <w:color w:val="000000"/>
        </w:rPr>
      </w:pPr>
      <w:r>
        <w:rPr>
          <w:rFonts w:ascii="宋体" w:hAnsi="宋体" w:hint="eastAsia"/>
          <w:color w:val="000000"/>
        </w:rPr>
        <w:t>⑵ 乙方应在施工前，须将所有主材样品提供甲方审定，并经甲方现场代表确认后方可进行施工。未经甲方确认的主要材料乙方不得进场施工。</w:t>
      </w:r>
    </w:p>
    <w:p w:rsidR="00B80747" w:rsidRDefault="004A161F">
      <w:pPr>
        <w:tabs>
          <w:tab w:val="left" w:pos="720"/>
        </w:tabs>
        <w:spacing w:line="460" w:lineRule="exact"/>
        <w:ind w:leftChars="13" w:left="391" w:hangingChars="150" w:hanging="360"/>
        <w:rPr>
          <w:rFonts w:ascii="宋体" w:hAnsi="宋体"/>
          <w:color w:val="000000"/>
        </w:rPr>
      </w:pPr>
      <w:r>
        <w:rPr>
          <w:rFonts w:ascii="宋体" w:hAnsi="宋体" w:hint="eastAsia"/>
          <w:color w:val="000000"/>
        </w:rPr>
        <w:t>⑶ 乙方在施工中应做好材料保管及成品保护工作。负责工程范围内的场地清理和清场工作，并承担相应的费用。</w:t>
      </w:r>
    </w:p>
    <w:p w:rsidR="00B80747" w:rsidRDefault="004A161F">
      <w:pPr>
        <w:tabs>
          <w:tab w:val="left" w:pos="1080"/>
        </w:tabs>
        <w:spacing w:line="460" w:lineRule="exact"/>
        <w:ind w:leftChars="10" w:left="384" w:hangingChars="150" w:hanging="360"/>
        <w:rPr>
          <w:rFonts w:ascii="宋体" w:hAnsi="宋体"/>
          <w:color w:val="000000"/>
        </w:rPr>
      </w:pPr>
      <w:r>
        <w:rPr>
          <w:rFonts w:ascii="宋体" w:hAnsi="宋体" w:hint="eastAsia"/>
          <w:color w:val="000000"/>
        </w:rPr>
        <w:t>⑷ 乙方应抓好文明安全施工，保证人员和设备的安全，施工过程中如有因乙方原因发生的工伤事故，由此造成的责任和经济损失均全部由乙方承担。</w:t>
      </w:r>
    </w:p>
    <w:p w:rsidR="00B80747" w:rsidRDefault="004A161F">
      <w:pPr>
        <w:tabs>
          <w:tab w:val="left" w:pos="1080"/>
        </w:tabs>
        <w:spacing w:line="460" w:lineRule="exact"/>
        <w:ind w:left="360" w:hangingChars="150" w:hanging="360"/>
        <w:rPr>
          <w:rFonts w:ascii="仿宋_GB2312" w:eastAsia="仿宋_GB2312"/>
          <w:sz w:val="28"/>
        </w:rPr>
      </w:pPr>
      <w:r>
        <w:rPr>
          <w:rFonts w:ascii="宋体" w:hAnsi="宋体" w:hint="eastAsia"/>
          <w:color w:val="000000"/>
        </w:rPr>
        <w:t>⑸ 按有关规定提供完整竣工图、工程结算书及详细的竣工结算资料一式二份给甲方。</w:t>
      </w:r>
    </w:p>
    <w:p w:rsidR="00B80747" w:rsidRDefault="004A161F">
      <w:pPr>
        <w:adjustRightInd w:val="0"/>
        <w:spacing w:line="480" w:lineRule="exact"/>
        <w:rPr>
          <w:rFonts w:ascii="宋体" w:hAnsi="宋体"/>
          <w:b/>
          <w:color w:val="000000"/>
        </w:rPr>
      </w:pPr>
      <w:r>
        <w:rPr>
          <w:rFonts w:ascii="仿宋_GB2312" w:eastAsia="仿宋_GB2312" w:hint="eastAsia"/>
          <w:b/>
          <w:sz w:val="28"/>
          <w:szCs w:val="28"/>
        </w:rPr>
        <w:t>七</w:t>
      </w:r>
      <w:r>
        <w:rPr>
          <w:rFonts w:ascii="宋体" w:hAnsi="宋体" w:hint="eastAsia"/>
          <w:b/>
          <w:color w:val="000000"/>
        </w:rPr>
        <w:t>、现场签证：</w:t>
      </w:r>
    </w:p>
    <w:p w:rsidR="00B80747" w:rsidRDefault="004A161F">
      <w:pPr>
        <w:spacing w:line="480" w:lineRule="exact"/>
        <w:ind w:leftChars="33" w:left="499" w:hangingChars="150" w:hanging="420"/>
        <w:rPr>
          <w:rFonts w:ascii="宋体" w:hAnsi="宋体"/>
          <w:color w:val="000000"/>
        </w:rPr>
      </w:pPr>
      <w:r>
        <w:rPr>
          <w:rFonts w:ascii="仿宋_GB2312" w:eastAsia="仿宋_GB2312" w:hAnsi="宋体" w:cs="Tahoma" w:hint="eastAsia"/>
          <w:color w:val="000000"/>
          <w:kern w:val="0"/>
          <w:sz w:val="28"/>
          <w:szCs w:val="28"/>
        </w:rPr>
        <w:t>1、</w:t>
      </w:r>
      <w:r>
        <w:rPr>
          <w:rFonts w:ascii="宋体" w:hAnsi="宋体" w:hint="eastAsia"/>
          <w:color w:val="000000"/>
        </w:rPr>
        <w:t>工程签证：指除施工图纸确定的工程内容以外的施工现场发生的责任事件，或施工合同明确的工程内容而竣工图纸无法标注说明的责任内容所作的签认证明。</w:t>
      </w:r>
    </w:p>
    <w:p w:rsidR="00B80747" w:rsidRDefault="004A161F">
      <w:pPr>
        <w:spacing w:line="480" w:lineRule="exact"/>
        <w:ind w:leftChars="36" w:left="446" w:hangingChars="150" w:hanging="360"/>
        <w:rPr>
          <w:rFonts w:ascii="宋体" w:hAnsi="宋体"/>
          <w:color w:val="000000"/>
        </w:rPr>
      </w:pPr>
      <w:r>
        <w:rPr>
          <w:rFonts w:ascii="宋体" w:hAnsi="宋体" w:hint="eastAsia"/>
          <w:color w:val="000000"/>
        </w:rPr>
        <w:t>2、工程签证实行草签制度（2天内完成）、多级审核、权力限制、原件结算、标准表格、时间限制、完工确认的总原则。工程签证一般一事一单、随做随签。甲方根据合同约定及现场实际情况，及时、准确地给予判定及确认。要求格式统一、内容完整、记录真实、说明详尽、文字表述无二意、图示尺寸准确；应注明发生的原因、部位、数量、施工机械的规格</w:t>
      </w:r>
      <w:r>
        <w:rPr>
          <w:rFonts w:ascii="宋体" w:hAnsi="宋体" w:hint="eastAsia"/>
          <w:color w:val="000000"/>
        </w:rPr>
        <w:lastRenderedPageBreak/>
        <w:t>型号等，并附简图和其他必要的证明材料(如：设计变更单、甲方书面通知等)。</w:t>
      </w:r>
    </w:p>
    <w:p w:rsidR="00B80747" w:rsidRDefault="004A161F">
      <w:pPr>
        <w:spacing w:line="480" w:lineRule="exact"/>
        <w:ind w:leftChars="33" w:left="499" w:hangingChars="150" w:hanging="420"/>
        <w:outlineLvl w:val="0"/>
        <w:rPr>
          <w:rFonts w:ascii="宋体" w:hAnsi="宋体"/>
          <w:color w:val="000000"/>
        </w:rPr>
      </w:pPr>
      <w:r>
        <w:rPr>
          <w:rFonts w:ascii="仿宋_GB2312" w:eastAsia="仿宋_GB2312" w:hAnsi="宋体" w:hint="eastAsia"/>
          <w:color w:val="000000"/>
          <w:sz w:val="28"/>
          <w:szCs w:val="28"/>
        </w:rPr>
        <w:t>3、</w:t>
      </w:r>
      <w:r>
        <w:rPr>
          <w:rFonts w:ascii="宋体" w:hAnsi="宋体" w:hint="eastAsia"/>
          <w:color w:val="000000"/>
        </w:rPr>
        <w:t>在签证事件发生24小时内且在隐蔽前，乙方必须通知甲方项目部，由甲方项目部派两位以上工程技术人员，或至少一位工程技术人员和一位驻现场预算员会同乙方人员现场丈量工程量，甲、乙双方及时草签。草签单由双方驻现场预算员保存，当周上报甲方预算部。</w:t>
      </w:r>
    </w:p>
    <w:p w:rsidR="00B80747" w:rsidRDefault="004A161F">
      <w:pPr>
        <w:spacing w:line="500" w:lineRule="exact"/>
        <w:ind w:leftChars="-89" w:left="266" w:hangingChars="200" w:hanging="480"/>
        <w:rPr>
          <w:rFonts w:ascii="宋体" w:hAnsi="宋体"/>
          <w:color w:val="000000"/>
        </w:rPr>
      </w:pPr>
      <w:r>
        <w:rPr>
          <w:rFonts w:ascii="宋体" w:hAnsi="宋体" w:hint="eastAsia"/>
          <w:color w:val="000000"/>
        </w:rPr>
        <w:t>4、乙方在14天内将工程签证的时间、原因、内容的书面资料（草签单作为附件）报送甲方项目部（乙方在此规定的时限内不报签证视同放弃，结算时不再补办签证），且工程签证及其附后附件能够相互解释，乙方将完整的签证资料上报给甲方后，甲方按甲方规定的签证流程进行审核、签字后，加盖福建三农新材料有限责任公司工程公章后方可有效，缺少其中任何一个环节的签证均视无效，不能作为竣工结算的依据。</w:t>
      </w:r>
    </w:p>
    <w:p w:rsidR="00B80747" w:rsidRDefault="004A161F">
      <w:pPr>
        <w:spacing w:line="500" w:lineRule="exact"/>
        <w:ind w:leftChars="-89" w:left="266" w:hangingChars="200" w:hanging="480"/>
        <w:rPr>
          <w:rFonts w:ascii="宋体" w:hAnsi="宋体"/>
        </w:rPr>
      </w:pPr>
      <w:r>
        <w:rPr>
          <w:rFonts w:ascii="宋体" w:hAnsi="宋体" w:hint="eastAsia"/>
        </w:rPr>
        <w:t>5、工程签证办理原件应至少壹式肆份，甲、乙双方各持两份原件，乙方办理结算时需至少提</w:t>
      </w:r>
    </w:p>
    <w:p w:rsidR="00B80747" w:rsidRDefault="004A161F">
      <w:pPr>
        <w:spacing w:line="500" w:lineRule="exact"/>
        <w:ind w:leftChars="61" w:left="266" w:hangingChars="50" w:hanging="120"/>
        <w:rPr>
          <w:rFonts w:ascii="宋体" w:hAnsi="宋体"/>
        </w:rPr>
      </w:pPr>
      <w:r>
        <w:rPr>
          <w:rFonts w:ascii="宋体" w:hAnsi="宋体" w:hint="eastAsia"/>
        </w:rPr>
        <w:t>供一份原件。</w:t>
      </w:r>
    </w:p>
    <w:p w:rsidR="00B80747" w:rsidRDefault="004A161F">
      <w:pPr>
        <w:spacing w:line="500" w:lineRule="exact"/>
        <w:ind w:leftChars="-89" w:left="266" w:hangingChars="200" w:hanging="480"/>
        <w:rPr>
          <w:rFonts w:ascii="宋体" w:hAnsi="宋体"/>
        </w:rPr>
      </w:pPr>
      <w:r>
        <w:rPr>
          <w:rFonts w:hAnsi="宋体" w:hint="eastAsia"/>
        </w:rPr>
        <w:t>6</w:t>
      </w:r>
      <w:r>
        <w:rPr>
          <w:rFonts w:hAnsi="宋体" w:hint="eastAsia"/>
        </w:rPr>
        <w:t>、零</w:t>
      </w:r>
      <w:r>
        <w:rPr>
          <w:rFonts w:ascii="宋体" w:hAnsi="宋体" w:hint="eastAsia"/>
        </w:rPr>
        <w:t>星工程现场签证单价约定如下：①普工按</w:t>
      </w:r>
      <w:r>
        <w:rPr>
          <w:rFonts w:ascii="宋体" w:hAnsi="宋体"/>
        </w:rPr>
        <w:t>1</w:t>
      </w:r>
      <w:r>
        <w:rPr>
          <w:rFonts w:ascii="宋体" w:hAnsi="宋体" w:hint="eastAsia"/>
        </w:rPr>
        <w:t>7</w:t>
      </w:r>
      <w:r>
        <w:rPr>
          <w:rFonts w:ascii="宋体" w:hAnsi="宋体"/>
        </w:rPr>
        <w:t>0</w:t>
      </w:r>
      <w:r>
        <w:rPr>
          <w:rFonts w:ascii="宋体" w:hAnsi="宋体" w:hint="eastAsia"/>
        </w:rPr>
        <w:t>元</w:t>
      </w:r>
      <w:r>
        <w:rPr>
          <w:rFonts w:ascii="宋体" w:hAnsi="宋体"/>
        </w:rPr>
        <w:t>/</w:t>
      </w:r>
      <w:r>
        <w:rPr>
          <w:rFonts w:ascii="宋体" w:hAnsi="宋体" w:hint="eastAsia"/>
        </w:rPr>
        <w:t>工日含税包干；②技工按260元</w:t>
      </w:r>
      <w:r>
        <w:rPr>
          <w:rFonts w:ascii="宋体" w:hAnsi="宋体"/>
        </w:rPr>
        <w:t>/</w:t>
      </w:r>
      <w:r>
        <w:rPr>
          <w:rFonts w:ascii="宋体" w:hAnsi="宋体" w:hint="eastAsia"/>
        </w:rPr>
        <w:t xml:space="preserve"> 工</w:t>
      </w:r>
    </w:p>
    <w:p w:rsidR="00B80747" w:rsidRDefault="004A161F">
      <w:pPr>
        <w:spacing w:line="500" w:lineRule="exact"/>
        <w:ind w:leftChars="61" w:left="266" w:hangingChars="50" w:hanging="120"/>
        <w:rPr>
          <w:rFonts w:ascii="宋体" w:hAnsi="宋体"/>
          <w:color w:val="000000"/>
        </w:rPr>
      </w:pPr>
      <w:r>
        <w:rPr>
          <w:rFonts w:ascii="宋体" w:hAnsi="宋体" w:hint="eastAsia"/>
        </w:rPr>
        <w:t>日含税包干；③其余详附件《其它零星工作项目单价确认表》。</w:t>
      </w:r>
    </w:p>
    <w:p w:rsidR="00B80747" w:rsidRDefault="004A161F">
      <w:pPr>
        <w:tabs>
          <w:tab w:val="left" w:pos="180"/>
          <w:tab w:val="left" w:pos="540"/>
        </w:tabs>
        <w:spacing w:line="600" w:lineRule="exact"/>
        <w:rPr>
          <w:rFonts w:ascii="宋体" w:hAnsi="宋体"/>
          <w:b/>
          <w:color w:val="000000"/>
        </w:rPr>
      </w:pPr>
      <w:r>
        <w:rPr>
          <w:rFonts w:ascii="宋体" w:hAnsi="宋体" w:hint="eastAsia"/>
          <w:b/>
          <w:color w:val="000000"/>
        </w:rPr>
        <w:t xml:space="preserve">八、工程质量： </w:t>
      </w:r>
    </w:p>
    <w:p w:rsidR="00B80747" w:rsidRDefault="004A161F">
      <w:pPr>
        <w:spacing w:line="460" w:lineRule="exact"/>
        <w:ind w:leftChars="26" w:left="422" w:hangingChars="150" w:hanging="360"/>
        <w:rPr>
          <w:rFonts w:ascii="宋体" w:hAnsi="宋体"/>
          <w:color w:val="000000"/>
        </w:rPr>
      </w:pPr>
      <w:r>
        <w:rPr>
          <w:rFonts w:ascii="宋体" w:hAnsi="宋体" w:hint="eastAsia"/>
          <w:color w:val="000000"/>
        </w:rPr>
        <w:t>1、本工程质量等级经验收必须达到合格以上，乙方在施工过程中应严格按照甲方确认的施工设计图和现行国家相关部门有关施工规范、规程进行施工，并在施工中自觉接受甲方现场人员的质量监督。</w:t>
      </w:r>
    </w:p>
    <w:p w:rsidR="00B80747" w:rsidRDefault="004A161F" w:rsidP="000A6D92">
      <w:pPr>
        <w:tabs>
          <w:tab w:val="left" w:pos="900"/>
        </w:tabs>
        <w:spacing w:line="460" w:lineRule="exact"/>
        <w:ind w:leftChars="86" w:left="511" w:hangingChars="127" w:hanging="305"/>
        <w:rPr>
          <w:rFonts w:ascii="宋体" w:hAnsi="宋体"/>
          <w:color w:val="000000"/>
        </w:rPr>
      </w:pPr>
      <w:r>
        <w:rPr>
          <w:rFonts w:ascii="宋体" w:hAnsi="宋体" w:hint="eastAsia"/>
          <w:color w:val="000000"/>
        </w:rPr>
        <w:t>2、若乙方施工的工程质量无法达到验收标准，乙方应负责整改或返工，所造成的整改或返工费用由均由乙方承担。</w:t>
      </w:r>
    </w:p>
    <w:p w:rsidR="00B80747" w:rsidRDefault="004A161F">
      <w:pPr>
        <w:spacing w:line="480" w:lineRule="exact"/>
        <w:ind w:leftChars="64" w:left="394" w:hangingChars="100" w:hanging="240"/>
        <w:rPr>
          <w:rFonts w:ascii="宋体" w:hAnsi="宋体"/>
          <w:color w:val="000000"/>
        </w:rPr>
      </w:pPr>
      <w:r>
        <w:rPr>
          <w:rFonts w:ascii="宋体" w:hAnsi="宋体" w:hint="eastAsia"/>
          <w:color w:val="000000"/>
        </w:rPr>
        <w:t>3、若因乙方工程质量原因造成他人人身财产损失的由乙方承担赔偿责任，并赔偿由此给甲方造成的一切损失。</w:t>
      </w:r>
    </w:p>
    <w:p w:rsidR="00B80747" w:rsidRDefault="004A161F">
      <w:pPr>
        <w:spacing w:line="500" w:lineRule="exact"/>
        <w:ind w:leftChars="50" w:left="481" w:hangingChars="150" w:hanging="361"/>
        <w:rPr>
          <w:rFonts w:ascii="宋体" w:hAnsi="宋体"/>
          <w:b/>
          <w:color w:val="000000"/>
        </w:rPr>
      </w:pPr>
      <w:r>
        <w:rPr>
          <w:rFonts w:ascii="宋体" w:hAnsi="宋体" w:hint="eastAsia"/>
          <w:b/>
          <w:color w:val="000000"/>
        </w:rPr>
        <w:t>九、质量保修期：</w:t>
      </w:r>
    </w:p>
    <w:p w:rsidR="00B80747" w:rsidRDefault="004A161F">
      <w:pPr>
        <w:spacing w:line="500" w:lineRule="exact"/>
        <w:ind w:leftChars="50" w:left="480" w:hangingChars="150" w:hanging="360"/>
        <w:rPr>
          <w:rFonts w:ascii="宋体" w:hAnsi="宋体"/>
          <w:color w:val="000000"/>
        </w:rPr>
      </w:pPr>
      <w:r>
        <w:rPr>
          <w:rFonts w:ascii="宋体" w:hAnsi="宋体" w:hint="eastAsia"/>
          <w:color w:val="000000"/>
        </w:rPr>
        <w:t>1、双方根据《建设工程质量管理条例》及有关规定，约定本工程的质量保修期如下：</w:t>
      </w:r>
    </w:p>
    <w:p w:rsidR="00B80747" w:rsidRDefault="004A161F">
      <w:pPr>
        <w:spacing w:line="500" w:lineRule="exact"/>
        <w:ind w:firstLineChars="200" w:firstLine="480"/>
        <w:rPr>
          <w:rFonts w:ascii="宋体" w:hAnsi="宋体"/>
          <w:color w:val="000000"/>
        </w:rPr>
      </w:pPr>
      <w:r>
        <w:rPr>
          <w:rFonts w:ascii="宋体" w:hAnsi="宋体" w:hint="eastAsia"/>
          <w:color w:val="000000"/>
        </w:rPr>
        <w:t>质量保修期为自工程竣工验收合格之日起计算满1年。</w:t>
      </w:r>
    </w:p>
    <w:p w:rsidR="00B80747" w:rsidRDefault="004A161F">
      <w:pPr>
        <w:spacing w:line="480" w:lineRule="exact"/>
        <w:rPr>
          <w:rFonts w:ascii="宋体" w:hAnsi="宋体"/>
          <w:b/>
          <w:color w:val="000000"/>
        </w:rPr>
      </w:pPr>
      <w:r>
        <w:rPr>
          <w:rFonts w:ascii="宋体" w:hAnsi="宋体" w:hint="eastAsia"/>
          <w:b/>
          <w:color w:val="000000"/>
        </w:rPr>
        <w:t>十、合同变更和解除：</w:t>
      </w:r>
    </w:p>
    <w:p w:rsidR="00B80747" w:rsidRDefault="004A161F">
      <w:pPr>
        <w:widowControl/>
        <w:spacing w:after="50" w:line="460" w:lineRule="exact"/>
        <w:ind w:leftChars="22" w:left="413" w:right="-40" w:hangingChars="150" w:hanging="360"/>
        <w:jc w:val="left"/>
        <w:rPr>
          <w:rFonts w:ascii="宋体" w:hAnsi="宋体"/>
          <w:color w:val="000000"/>
        </w:rPr>
      </w:pPr>
      <w:r>
        <w:rPr>
          <w:rFonts w:ascii="宋体" w:hAnsi="宋体" w:hint="eastAsia"/>
          <w:color w:val="000000"/>
        </w:rPr>
        <w:t>1、如有以下情况之一发生，甲方有权书面通知解除合同，通知自送达乙方或乙方现场代表后生效：</w:t>
      </w:r>
    </w:p>
    <w:p w:rsidR="00B80747" w:rsidRDefault="004A161F">
      <w:pPr>
        <w:widowControl/>
        <w:spacing w:after="50" w:line="460" w:lineRule="exact"/>
        <w:ind w:left="360" w:hangingChars="150" w:hanging="360"/>
        <w:jc w:val="left"/>
        <w:rPr>
          <w:rFonts w:ascii="宋体" w:hAnsi="宋体"/>
          <w:color w:val="000000"/>
        </w:rPr>
      </w:pPr>
      <w:r>
        <w:rPr>
          <w:rFonts w:ascii="宋体" w:hAnsi="宋体" w:hint="eastAsia"/>
          <w:color w:val="000000"/>
        </w:rPr>
        <w:lastRenderedPageBreak/>
        <w:t>⑴ 乙方在施工过程中擅自停工或因其他乙方的原因致使合同约定的工期根本无法达到的；除不可抗力和甲方原因造成之外，无论何种原因造成本工程工期无法实现工程进度节点目标的。</w:t>
      </w:r>
    </w:p>
    <w:p w:rsidR="00B80747" w:rsidRDefault="004A161F">
      <w:pPr>
        <w:widowControl/>
        <w:spacing w:after="50" w:line="460" w:lineRule="exact"/>
        <w:ind w:left="240" w:hangingChars="100" w:hanging="240"/>
        <w:jc w:val="left"/>
        <w:rPr>
          <w:rFonts w:ascii="宋体" w:hAnsi="宋体"/>
          <w:color w:val="000000"/>
        </w:rPr>
      </w:pPr>
      <w:r>
        <w:rPr>
          <w:rFonts w:ascii="宋体" w:hAnsi="宋体" w:hint="eastAsia"/>
          <w:color w:val="000000"/>
        </w:rPr>
        <w:t>⑵ 乙方在施工过程中的主要分部施工质量明显无法达到合格要求，经甲方或监理工程师要求整改却无正当理由拒绝整改的。</w:t>
      </w:r>
    </w:p>
    <w:p w:rsidR="00B80747" w:rsidRDefault="004A161F">
      <w:pPr>
        <w:widowControl/>
        <w:spacing w:after="50" w:line="460" w:lineRule="exact"/>
        <w:jc w:val="left"/>
        <w:rPr>
          <w:rFonts w:ascii="宋体" w:hAnsi="宋体"/>
          <w:color w:val="000000"/>
        </w:rPr>
      </w:pPr>
      <w:r>
        <w:rPr>
          <w:rFonts w:ascii="宋体" w:hAnsi="宋体" w:hint="eastAsia"/>
          <w:color w:val="000000"/>
        </w:rPr>
        <w:t>⑶ 其他法律规定的或本合同约定的可解约的情况。</w:t>
      </w:r>
    </w:p>
    <w:p w:rsidR="00B80747" w:rsidRDefault="004A161F">
      <w:pPr>
        <w:widowControl/>
        <w:spacing w:after="50" w:line="460" w:lineRule="exact"/>
        <w:ind w:right="-38"/>
        <w:jc w:val="left"/>
        <w:rPr>
          <w:rFonts w:ascii="宋体" w:hAnsi="宋体"/>
          <w:color w:val="000000"/>
        </w:rPr>
      </w:pPr>
      <w:r>
        <w:rPr>
          <w:rFonts w:ascii="宋体" w:hAnsi="宋体" w:hint="eastAsia"/>
          <w:color w:val="000000"/>
        </w:rPr>
        <w:t>2、合同解除后，乙方应于合同解除之日起5日内退出工程现场。</w:t>
      </w:r>
    </w:p>
    <w:p w:rsidR="00B80747" w:rsidRDefault="004A161F">
      <w:pPr>
        <w:spacing w:line="480" w:lineRule="exact"/>
        <w:rPr>
          <w:rFonts w:ascii="宋体" w:hAnsi="宋体"/>
          <w:b/>
          <w:color w:val="000000"/>
        </w:rPr>
      </w:pPr>
      <w:r>
        <w:rPr>
          <w:rFonts w:ascii="宋体" w:hAnsi="宋体" w:hint="eastAsia"/>
          <w:b/>
          <w:color w:val="000000"/>
        </w:rPr>
        <w:t>十一、违约责任：</w:t>
      </w:r>
    </w:p>
    <w:p w:rsidR="00B80747" w:rsidRDefault="004A161F">
      <w:pPr>
        <w:widowControl/>
        <w:spacing w:after="50" w:line="460" w:lineRule="exact"/>
        <w:ind w:left="360" w:right="-40" w:hangingChars="150" w:hanging="360"/>
        <w:jc w:val="left"/>
        <w:rPr>
          <w:rFonts w:ascii="宋体" w:hAnsi="宋体"/>
          <w:color w:val="000000"/>
        </w:rPr>
      </w:pPr>
      <w:r>
        <w:rPr>
          <w:rFonts w:ascii="宋体" w:hAnsi="宋体" w:hint="eastAsia"/>
          <w:color w:val="000000"/>
        </w:rPr>
        <w:t>1、乙方必须按照合同工期的要求，在合同约定的工期时限内完成工程施工，满足甲方的相关要求。因乙方原因造成的工期延误，按实际违约天数500元/天累积计算，付给甲方，具体违约金额从结算款中直接扣除。</w:t>
      </w:r>
    </w:p>
    <w:p w:rsidR="00B80747" w:rsidRDefault="004A161F">
      <w:pPr>
        <w:widowControl/>
        <w:spacing w:after="50" w:line="460" w:lineRule="exact"/>
        <w:ind w:left="360" w:right="-40" w:hangingChars="150" w:hanging="360"/>
        <w:jc w:val="left"/>
        <w:rPr>
          <w:rFonts w:ascii="宋体" w:hAnsi="宋体"/>
          <w:color w:val="000000"/>
        </w:rPr>
      </w:pPr>
      <w:r>
        <w:rPr>
          <w:rFonts w:ascii="宋体" w:hAnsi="宋体" w:hint="eastAsia"/>
          <w:color w:val="000000"/>
        </w:rPr>
        <w:t>2、由于乙方违约而使甲方负有义务向任何第三方支付的违约金、赔偿金及其它支出，应由乙方承担。</w:t>
      </w:r>
    </w:p>
    <w:p w:rsidR="00B80747" w:rsidRDefault="004A161F">
      <w:pPr>
        <w:widowControl/>
        <w:spacing w:after="50" w:line="460" w:lineRule="exact"/>
        <w:ind w:left="360" w:right="-40" w:hangingChars="150" w:hanging="360"/>
        <w:jc w:val="left"/>
        <w:rPr>
          <w:rFonts w:ascii="宋体" w:hAnsi="宋体"/>
          <w:color w:val="000000"/>
        </w:rPr>
      </w:pPr>
      <w:r>
        <w:rPr>
          <w:rFonts w:ascii="宋体" w:hAnsi="宋体" w:hint="eastAsia"/>
          <w:color w:val="000000"/>
        </w:rPr>
        <w:t>3、乙方必须按本合同履行相关责任，若因乙方行为导致本工程不能保质、保量及如期完成的，甲方均有权拒付工程进度款，并有权向乙方追偿由此产生的一切损失。</w:t>
      </w:r>
    </w:p>
    <w:p w:rsidR="00B80747" w:rsidRDefault="004A161F">
      <w:pPr>
        <w:widowControl/>
        <w:spacing w:after="50" w:line="460" w:lineRule="exact"/>
        <w:ind w:right="-40" w:firstLineChars="50" w:firstLine="120"/>
        <w:jc w:val="left"/>
        <w:rPr>
          <w:rFonts w:ascii="宋体" w:hAnsi="宋体"/>
          <w:color w:val="000000"/>
        </w:rPr>
      </w:pPr>
      <w:r>
        <w:rPr>
          <w:rFonts w:ascii="宋体" w:hAnsi="宋体" w:hint="eastAsia"/>
          <w:color w:val="000000"/>
        </w:rPr>
        <w:t>4、乙方应承担因工程质量原因造成使用者人身安全事故责任及经济损失。</w:t>
      </w:r>
    </w:p>
    <w:p w:rsidR="00B80747" w:rsidRDefault="004A161F">
      <w:pPr>
        <w:widowControl/>
        <w:spacing w:after="50" w:line="460" w:lineRule="exact"/>
        <w:ind w:leftChars="53" w:left="487" w:right="-40" w:hangingChars="150" w:hanging="360"/>
        <w:jc w:val="left"/>
        <w:rPr>
          <w:rFonts w:ascii="宋体" w:hAnsi="宋体"/>
          <w:color w:val="000000"/>
        </w:rPr>
      </w:pPr>
      <w:r>
        <w:rPr>
          <w:rFonts w:ascii="宋体" w:hAnsi="宋体" w:hint="eastAsia"/>
          <w:color w:val="000000"/>
        </w:rPr>
        <w:t>5、甲、乙双方必须履行合同规定的所有条款，任何一方不得擅自变更或解除合同。若一方擅自解除合同应赔偿违约金给守约方，违约金按合同总价的15%计算，并赔偿由此给守约方造成的一切损失。</w:t>
      </w:r>
    </w:p>
    <w:p w:rsidR="00B80747" w:rsidRDefault="004A161F">
      <w:pPr>
        <w:widowControl/>
        <w:spacing w:after="50" w:line="460" w:lineRule="exact"/>
        <w:ind w:leftChars="53" w:left="487" w:right="-40" w:hangingChars="150" w:hanging="360"/>
        <w:jc w:val="left"/>
        <w:rPr>
          <w:rFonts w:ascii="宋体" w:hAnsi="宋体"/>
          <w:color w:val="000000"/>
        </w:rPr>
      </w:pPr>
      <w:r>
        <w:rPr>
          <w:rFonts w:ascii="宋体" w:hAnsi="宋体" w:hint="eastAsia"/>
          <w:color w:val="000000"/>
        </w:rPr>
        <w:t>6、乙方本合同项下义务的履行不以甲方义务履行为先决条件，若甲方迟延履行义务的，乙方可依据本合同的约定或法律规定要求甲方承担违约责任。若乙方以此拒绝履行或迟延履行本合同项下义务的，应按照合同总价千分之五/天向甲方支付违约金。经甲方书面催告后30日内仍未履行的，甲方有权解除合同，甲方据此解除合同的，乙方还应承担合同预估总价15 %的违约金。</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7、发包人免费提供承包人施工图纸叁套。承包人于工程竣工时向发包人提供全套竣工资料贰套。</w:t>
      </w:r>
    </w:p>
    <w:p w:rsidR="00B80747" w:rsidRDefault="004A161F">
      <w:pPr>
        <w:widowControl/>
        <w:spacing w:after="50" w:line="460" w:lineRule="exact"/>
        <w:ind w:right="-38"/>
        <w:jc w:val="left"/>
        <w:outlineLvl w:val="0"/>
        <w:rPr>
          <w:rFonts w:ascii="宋体" w:hAnsi="宋体" w:cs="Arial"/>
          <w:b/>
          <w:spacing w:val="10"/>
          <w:szCs w:val="24"/>
        </w:rPr>
      </w:pPr>
      <w:r>
        <w:rPr>
          <w:rFonts w:ascii="宋体" w:hAnsi="宋体" w:hint="eastAsia"/>
          <w:b/>
          <w:color w:val="000000"/>
        </w:rPr>
        <w:t>十二、</w:t>
      </w:r>
      <w:r>
        <w:rPr>
          <w:rFonts w:ascii="宋体" w:hAnsi="宋体" w:cs="Arial"/>
          <w:b/>
          <w:spacing w:val="10"/>
          <w:szCs w:val="24"/>
        </w:rPr>
        <w:t>合同文件</w:t>
      </w:r>
      <w:r>
        <w:rPr>
          <w:rFonts w:ascii="宋体" w:hAnsi="宋体" w:cs="Arial" w:hint="eastAsia"/>
          <w:b/>
          <w:spacing w:val="10"/>
          <w:szCs w:val="24"/>
        </w:rPr>
        <w:t>文件组成：</w:t>
      </w:r>
    </w:p>
    <w:p w:rsidR="00B80747" w:rsidRDefault="004A161F">
      <w:pPr>
        <w:widowControl/>
        <w:spacing w:after="50" w:line="460" w:lineRule="exact"/>
        <w:ind w:leftChars="54" w:left="130" w:right="-38" w:firstLineChars="195" w:firstLine="507"/>
        <w:jc w:val="left"/>
        <w:outlineLvl w:val="0"/>
        <w:rPr>
          <w:rFonts w:ascii="宋体" w:hAnsi="宋体" w:cs="Arial"/>
          <w:spacing w:val="10"/>
          <w:szCs w:val="24"/>
        </w:rPr>
      </w:pPr>
      <w:r>
        <w:rPr>
          <w:rFonts w:ascii="宋体" w:hAnsi="宋体" w:cs="Arial"/>
          <w:spacing w:val="10"/>
          <w:szCs w:val="24"/>
        </w:rPr>
        <w:t>本合同文件由以下几部分组成，各组成部分能够互相解释，互为补充与说明。其组成和解释如下：</w:t>
      </w:r>
    </w:p>
    <w:p w:rsidR="00B80747" w:rsidRDefault="004A161F">
      <w:pPr>
        <w:pStyle w:val="2"/>
        <w:numPr>
          <w:ilvl w:val="0"/>
          <w:numId w:val="2"/>
        </w:numPr>
        <w:tabs>
          <w:tab w:val="clear" w:pos="1365"/>
          <w:tab w:val="left" w:pos="709"/>
        </w:tabs>
        <w:spacing w:line="360" w:lineRule="auto"/>
        <w:ind w:leftChars="-1" w:left="-2" w:firstLineChars="55" w:firstLine="143"/>
        <w:rPr>
          <w:rFonts w:ascii="宋体" w:hAnsi="宋体" w:cs="Arial"/>
          <w:spacing w:val="10"/>
          <w:szCs w:val="24"/>
        </w:rPr>
      </w:pPr>
      <w:r>
        <w:rPr>
          <w:rFonts w:ascii="宋体" w:hAnsi="宋体" w:cs="Arial"/>
          <w:spacing w:val="10"/>
          <w:szCs w:val="24"/>
        </w:rPr>
        <w:t>合同协议</w:t>
      </w:r>
      <w:r>
        <w:rPr>
          <w:rFonts w:ascii="宋体" w:hAnsi="宋体" w:cs="Arial" w:hint="eastAsia"/>
          <w:spacing w:val="10"/>
          <w:szCs w:val="24"/>
        </w:rPr>
        <w:t>条款</w:t>
      </w:r>
      <w:r>
        <w:rPr>
          <w:rFonts w:ascii="宋体" w:hAnsi="宋体" w:cs="Arial"/>
          <w:spacing w:val="10"/>
          <w:szCs w:val="24"/>
        </w:rPr>
        <w:t>；</w:t>
      </w:r>
    </w:p>
    <w:p w:rsidR="00B80747" w:rsidRDefault="004A161F">
      <w:pPr>
        <w:pStyle w:val="2"/>
        <w:numPr>
          <w:ilvl w:val="0"/>
          <w:numId w:val="2"/>
        </w:numPr>
        <w:tabs>
          <w:tab w:val="clear" w:pos="1365"/>
          <w:tab w:val="left" w:pos="709"/>
        </w:tabs>
        <w:spacing w:line="360" w:lineRule="auto"/>
        <w:ind w:leftChars="-1" w:left="-2" w:firstLineChars="55" w:firstLine="143"/>
        <w:rPr>
          <w:rFonts w:ascii="宋体" w:hAnsi="宋体" w:cs="Arial"/>
          <w:spacing w:val="10"/>
          <w:szCs w:val="24"/>
        </w:rPr>
      </w:pPr>
      <w:r>
        <w:rPr>
          <w:rFonts w:ascii="宋体" w:hAnsi="宋体" w:cs="Arial"/>
          <w:spacing w:val="10"/>
          <w:szCs w:val="24"/>
        </w:rPr>
        <w:lastRenderedPageBreak/>
        <w:t>中标通知书；</w:t>
      </w:r>
    </w:p>
    <w:p w:rsidR="00B80747" w:rsidRDefault="004A161F">
      <w:pPr>
        <w:pStyle w:val="2"/>
        <w:numPr>
          <w:ilvl w:val="0"/>
          <w:numId w:val="2"/>
        </w:numPr>
        <w:tabs>
          <w:tab w:val="clear" w:pos="1365"/>
          <w:tab w:val="left" w:pos="709"/>
        </w:tabs>
        <w:spacing w:line="360" w:lineRule="auto"/>
        <w:ind w:leftChars="-1" w:left="-2" w:firstLineChars="55" w:firstLine="143"/>
        <w:rPr>
          <w:rFonts w:ascii="宋体" w:hAnsi="宋体" w:cs="Arial"/>
          <w:spacing w:val="10"/>
          <w:szCs w:val="24"/>
        </w:rPr>
      </w:pPr>
      <w:r>
        <w:rPr>
          <w:rFonts w:ascii="宋体" w:hAnsi="宋体" w:cs="Arial" w:hint="eastAsia"/>
          <w:spacing w:val="10"/>
          <w:szCs w:val="24"/>
        </w:rPr>
        <w:t>招标期间往来文件</w:t>
      </w:r>
      <w:r>
        <w:rPr>
          <w:rFonts w:ascii="宋体" w:hAnsi="宋体" w:cs="Arial"/>
          <w:spacing w:val="10"/>
          <w:szCs w:val="24"/>
        </w:rPr>
        <w:t>；</w:t>
      </w:r>
    </w:p>
    <w:p w:rsidR="00B80747" w:rsidRDefault="004A161F">
      <w:pPr>
        <w:pStyle w:val="2"/>
        <w:numPr>
          <w:ilvl w:val="0"/>
          <w:numId w:val="2"/>
        </w:numPr>
        <w:tabs>
          <w:tab w:val="clear" w:pos="1365"/>
          <w:tab w:val="left" w:pos="709"/>
        </w:tabs>
        <w:spacing w:line="360" w:lineRule="auto"/>
        <w:ind w:leftChars="-1" w:left="-2" w:firstLineChars="55" w:firstLine="143"/>
        <w:rPr>
          <w:rFonts w:ascii="宋体" w:hAnsi="宋体" w:cs="Arial"/>
          <w:spacing w:val="10"/>
          <w:szCs w:val="24"/>
        </w:rPr>
      </w:pPr>
      <w:r>
        <w:rPr>
          <w:rFonts w:ascii="宋体" w:hAnsi="宋体" w:cs="Arial" w:hint="eastAsia"/>
          <w:spacing w:val="10"/>
          <w:szCs w:val="24"/>
        </w:rPr>
        <w:t>工程质量保修协议；</w:t>
      </w:r>
    </w:p>
    <w:p w:rsidR="00B80747" w:rsidRDefault="004A161F">
      <w:pPr>
        <w:pStyle w:val="2"/>
        <w:numPr>
          <w:ilvl w:val="0"/>
          <w:numId w:val="2"/>
        </w:numPr>
        <w:tabs>
          <w:tab w:val="clear" w:pos="1365"/>
          <w:tab w:val="left" w:pos="709"/>
        </w:tabs>
        <w:spacing w:line="360" w:lineRule="auto"/>
        <w:ind w:leftChars="-1" w:left="-2" w:firstLineChars="55" w:firstLine="143"/>
        <w:rPr>
          <w:rFonts w:ascii="宋体" w:hAnsi="宋体" w:cs="Arial"/>
          <w:spacing w:val="10"/>
          <w:szCs w:val="24"/>
        </w:rPr>
      </w:pPr>
      <w:r>
        <w:rPr>
          <w:rFonts w:ascii="宋体" w:hAnsi="宋体" w:cs="Arial" w:hint="eastAsia"/>
          <w:spacing w:val="10"/>
          <w:szCs w:val="24"/>
        </w:rPr>
        <w:t>承包</w:t>
      </w:r>
      <w:r>
        <w:rPr>
          <w:rFonts w:ascii="宋体" w:hAnsi="宋体" w:cs="Arial"/>
          <w:spacing w:val="10"/>
          <w:szCs w:val="24"/>
        </w:rPr>
        <w:t>范围</w:t>
      </w:r>
      <w:r>
        <w:rPr>
          <w:rFonts w:ascii="宋体" w:hAnsi="宋体" w:cs="Arial" w:hint="eastAsia"/>
          <w:spacing w:val="10"/>
          <w:szCs w:val="24"/>
        </w:rPr>
        <w:t>及工作内容</w:t>
      </w:r>
      <w:r>
        <w:rPr>
          <w:rFonts w:ascii="宋体" w:hAnsi="宋体" w:cs="Arial"/>
          <w:spacing w:val="10"/>
          <w:szCs w:val="24"/>
        </w:rPr>
        <w:t>；</w:t>
      </w:r>
    </w:p>
    <w:p w:rsidR="00B80747" w:rsidRDefault="004A161F">
      <w:pPr>
        <w:pStyle w:val="2"/>
        <w:numPr>
          <w:ilvl w:val="0"/>
          <w:numId w:val="2"/>
        </w:numPr>
        <w:tabs>
          <w:tab w:val="clear" w:pos="1365"/>
          <w:tab w:val="left" w:pos="709"/>
        </w:tabs>
        <w:spacing w:line="360" w:lineRule="auto"/>
        <w:ind w:leftChars="-1" w:left="-2" w:firstLineChars="55" w:firstLine="143"/>
        <w:rPr>
          <w:rFonts w:ascii="宋体" w:hAnsi="宋体" w:cs="Arial"/>
          <w:spacing w:val="10"/>
          <w:szCs w:val="24"/>
        </w:rPr>
      </w:pPr>
      <w:r>
        <w:rPr>
          <w:rFonts w:ascii="宋体" w:hAnsi="宋体" w:cs="Arial"/>
          <w:spacing w:val="10"/>
          <w:szCs w:val="24"/>
        </w:rPr>
        <w:t>合同图纸目录及合同图纸；</w:t>
      </w:r>
    </w:p>
    <w:p w:rsidR="00B80747" w:rsidRDefault="004A161F">
      <w:pPr>
        <w:pStyle w:val="2"/>
        <w:numPr>
          <w:ilvl w:val="0"/>
          <w:numId w:val="2"/>
        </w:numPr>
        <w:tabs>
          <w:tab w:val="clear" w:pos="1365"/>
          <w:tab w:val="left" w:pos="709"/>
        </w:tabs>
        <w:spacing w:line="360" w:lineRule="auto"/>
        <w:ind w:leftChars="-1" w:left="-2" w:firstLineChars="55" w:firstLine="143"/>
        <w:rPr>
          <w:rFonts w:ascii="宋体" w:hAnsi="宋体" w:cs="Arial"/>
          <w:spacing w:val="10"/>
          <w:szCs w:val="24"/>
        </w:rPr>
      </w:pPr>
      <w:r>
        <w:rPr>
          <w:rFonts w:ascii="宋体" w:hAnsi="宋体" w:cs="Arial"/>
          <w:spacing w:val="10"/>
          <w:szCs w:val="24"/>
        </w:rPr>
        <w:t>工程量计算规则及单价说明；</w:t>
      </w:r>
    </w:p>
    <w:p w:rsidR="00B80747" w:rsidRDefault="004A161F">
      <w:pPr>
        <w:pStyle w:val="2"/>
        <w:numPr>
          <w:ilvl w:val="0"/>
          <w:numId w:val="2"/>
        </w:numPr>
        <w:tabs>
          <w:tab w:val="clear" w:pos="1365"/>
          <w:tab w:val="left" w:pos="709"/>
        </w:tabs>
        <w:spacing w:line="360" w:lineRule="auto"/>
        <w:ind w:leftChars="-1" w:left="-2" w:firstLineChars="55" w:firstLine="143"/>
        <w:rPr>
          <w:rFonts w:ascii="宋体" w:hAnsi="宋体"/>
          <w:color w:val="000000"/>
        </w:rPr>
      </w:pPr>
      <w:r>
        <w:rPr>
          <w:rFonts w:ascii="宋体" w:hAnsi="宋体" w:cs="Arial" w:hint="eastAsia"/>
          <w:spacing w:val="10"/>
          <w:szCs w:val="24"/>
        </w:rPr>
        <w:t>其他附件（制度文件及工作程序等）。</w:t>
      </w:r>
    </w:p>
    <w:p w:rsidR="00B80747" w:rsidRDefault="004A161F">
      <w:pPr>
        <w:widowControl/>
        <w:spacing w:after="50" w:line="460" w:lineRule="exact"/>
        <w:ind w:right="-38"/>
        <w:jc w:val="left"/>
        <w:outlineLvl w:val="0"/>
        <w:rPr>
          <w:rFonts w:ascii="宋体" w:hAnsi="宋体"/>
          <w:b/>
          <w:color w:val="000000"/>
        </w:rPr>
      </w:pPr>
      <w:r>
        <w:rPr>
          <w:rFonts w:ascii="宋体" w:hAnsi="宋体" w:cs="Arial" w:hint="eastAsia"/>
          <w:b/>
          <w:spacing w:val="10"/>
          <w:szCs w:val="24"/>
        </w:rPr>
        <w:t>十三、</w:t>
      </w:r>
      <w:r>
        <w:rPr>
          <w:rFonts w:ascii="宋体" w:hAnsi="宋体" w:hint="eastAsia"/>
          <w:b/>
          <w:color w:val="000000"/>
        </w:rPr>
        <w:t>附则：</w:t>
      </w:r>
    </w:p>
    <w:p w:rsidR="00B80747" w:rsidRDefault="004A161F">
      <w:pPr>
        <w:spacing w:line="500" w:lineRule="exact"/>
        <w:ind w:leftChars="50" w:left="480" w:hangingChars="150" w:hanging="360"/>
        <w:rPr>
          <w:rFonts w:ascii="宋体" w:hAnsi="宋体"/>
          <w:color w:val="000000"/>
        </w:rPr>
      </w:pPr>
      <w:r>
        <w:rPr>
          <w:rFonts w:ascii="宋体" w:hAnsi="宋体" w:hint="eastAsia"/>
          <w:color w:val="000000"/>
        </w:rPr>
        <w:t>1、甲方委派       同志为现场代表，乙方委派      同志为现场代表，分别代表甲、乙双方处理日常事务。</w:t>
      </w:r>
    </w:p>
    <w:p w:rsidR="00B80747" w:rsidRDefault="004A161F">
      <w:pPr>
        <w:spacing w:line="500" w:lineRule="exact"/>
        <w:ind w:firstLineChars="50" w:firstLine="120"/>
        <w:rPr>
          <w:rFonts w:ascii="宋体" w:hAnsi="宋体"/>
          <w:color w:val="000000"/>
        </w:rPr>
      </w:pPr>
      <w:r>
        <w:rPr>
          <w:rFonts w:ascii="宋体" w:hAnsi="宋体" w:hint="eastAsia"/>
          <w:color w:val="000000"/>
        </w:rPr>
        <w:t>2、本合同经双方签章后生效,具有法律约束力。双方必须履行协议规定的</w:t>
      </w:r>
    </w:p>
    <w:p w:rsidR="00B80747" w:rsidRDefault="004A161F">
      <w:pPr>
        <w:spacing w:line="500" w:lineRule="exact"/>
        <w:ind w:firstLineChars="200" w:firstLine="480"/>
        <w:rPr>
          <w:rFonts w:ascii="宋体" w:hAnsi="宋体"/>
          <w:color w:val="000000"/>
        </w:rPr>
      </w:pPr>
      <w:r>
        <w:rPr>
          <w:rFonts w:ascii="宋体" w:hAnsi="宋体" w:hint="eastAsia"/>
          <w:color w:val="000000"/>
        </w:rPr>
        <w:t>所有条款,任何一方不得擅自变更或解除合同。</w:t>
      </w:r>
    </w:p>
    <w:p w:rsidR="00B80747" w:rsidRDefault="004A161F">
      <w:pPr>
        <w:spacing w:line="500" w:lineRule="exact"/>
        <w:ind w:leftChars="50" w:left="480" w:hangingChars="150" w:hanging="360"/>
        <w:rPr>
          <w:rFonts w:ascii="宋体" w:hAnsi="宋体"/>
          <w:color w:val="000000"/>
        </w:rPr>
      </w:pPr>
      <w:r>
        <w:rPr>
          <w:rFonts w:ascii="宋体" w:hAnsi="宋体" w:hint="eastAsia"/>
          <w:color w:val="000000"/>
        </w:rPr>
        <w:t>3、本合同未尽事宜。双方另行协商后签订补充协议，补充协议与本协议具有同等法律效力。</w:t>
      </w:r>
    </w:p>
    <w:p w:rsidR="00B80747" w:rsidRDefault="004A161F">
      <w:pPr>
        <w:spacing w:line="500" w:lineRule="exact"/>
        <w:ind w:leftChars="50" w:left="480" w:hangingChars="150" w:hanging="360"/>
        <w:rPr>
          <w:rFonts w:ascii="宋体" w:hAnsi="宋体"/>
          <w:color w:val="000000"/>
        </w:rPr>
      </w:pPr>
      <w:r>
        <w:rPr>
          <w:rFonts w:ascii="宋体" w:hAnsi="宋体" w:hint="eastAsia"/>
          <w:color w:val="000000"/>
        </w:rPr>
        <w:t>4、本合同在执行过程中发生纠纷，双方应及时进行友好协商，协商不成时可向所管辖的人民法院起诉。</w:t>
      </w:r>
    </w:p>
    <w:p w:rsidR="00B80747" w:rsidRDefault="004A161F">
      <w:pPr>
        <w:spacing w:line="500" w:lineRule="exact"/>
        <w:ind w:firstLineChars="50" w:firstLine="120"/>
        <w:rPr>
          <w:rFonts w:ascii="宋体" w:hAnsi="宋体"/>
          <w:color w:val="000000"/>
        </w:rPr>
      </w:pPr>
      <w:r>
        <w:rPr>
          <w:rFonts w:ascii="宋体" w:hAnsi="宋体" w:hint="eastAsia"/>
          <w:color w:val="000000"/>
        </w:rPr>
        <w:t>5、本合同一式陆份，甲方执肆份、乙方执贰份。</w:t>
      </w:r>
    </w:p>
    <w:p w:rsidR="00B80747" w:rsidRDefault="004A161F">
      <w:pPr>
        <w:spacing w:line="500" w:lineRule="exact"/>
        <w:ind w:firstLineChars="50" w:firstLine="120"/>
        <w:rPr>
          <w:rFonts w:ascii="宋体" w:hAnsi="宋体"/>
          <w:color w:val="000000"/>
        </w:rPr>
      </w:pPr>
      <w:r>
        <w:rPr>
          <w:rFonts w:ascii="宋体" w:hAnsi="宋体" w:hint="eastAsia"/>
          <w:color w:val="000000"/>
        </w:rPr>
        <w:t>6、本合同在单位工程保修期满，工程尾款结清后自然失效。</w:t>
      </w:r>
    </w:p>
    <w:p w:rsidR="00B80747" w:rsidRDefault="00B80747">
      <w:pPr>
        <w:spacing w:line="500" w:lineRule="exact"/>
        <w:ind w:firstLineChars="50" w:firstLine="120"/>
        <w:rPr>
          <w:rFonts w:ascii="宋体" w:hAnsi="宋体"/>
          <w:color w:val="000000"/>
        </w:rPr>
      </w:pPr>
    </w:p>
    <w:p w:rsidR="00B80747" w:rsidRDefault="004A161F">
      <w:pPr>
        <w:spacing w:line="500" w:lineRule="exact"/>
        <w:ind w:left="361" w:hangingChars="150" w:hanging="361"/>
        <w:rPr>
          <w:rFonts w:ascii="宋体" w:hAnsi="宋体"/>
          <w:b/>
          <w:color w:val="000000"/>
        </w:rPr>
      </w:pPr>
      <w:r>
        <w:rPr>
          <w:rFonts w:ascii="宋体" w:hAnsi="宋体" w:hint="eastAsia"/>
          <w:b/>
          <w:color w:val="000000"/>
        </w:rPr>
        <w:t>十四、附件：</w:t>
      </w:r>
    </w:p>
    <w:p w:rsidR="00B80747" w:rsidRDefault="004A161F">
      <w:pPr>
        <w:spacing w:line="480" w:lineRule="exact"/>
        <w:ind w:leftChars="67" w:left="521" w:hangingChars="150" w:hanging="360"/>
        <w:jc w:val="left"/>
        <w:rPr>
          <w:rFonts w:ascii="宋体" w:hAnsi="宋体"/>
          <w:color w:val="000000"/>
        </w:rPr>
      </w:pPr>
      <w:r>
        <w:rPr>
          <w:rFonts w:ascii="宋体" w:hAnsi="宋体" w:hint="eastAsia"/>
          <w:color w:val="000000"/>
        </w:rPr>
        <w:t>1、附件一：投标报价表</w:t>
      </w:r>
    </w:p>
    <w:p w:rsidR="00B80747" w:rsidRDefault="00B80747">
      <w:pPr>
        <w:spacing w:line="500" w:lineRule="exact"/>
        <w:rPr>
          <w:rFonts w:ascii="宋体" w:hAnsi="宋体"/>
          <w:color w:val="000000"/>
        </w:rPr>
      </w:pPr>
    </w:p>
    <w:p w:rsidR="00B80747" w:rsidRDefault="004A161F">
      <w:pPr>
        <w:spacing w:line="500" w:lineRule="exact"/>
        <w:ind w:firstLineChars="50" w:firstLine="120"/>
        <w:rPr>
          <w:rFonts w:ascii="宋体" w:hAnsi="宋体"/>
          <w:color w:val="000000"/>
        </w:rPr>
      </w:pPr>
      <w:r>
        <w:rPr>
          <w:rFonts w:ascii="宋体" w:hAnsi="宋体" w:hint="eastAsia"/>
          <w:color w:val="000000"/>
        </w:rPr>
        <w:t xml:space="preserve">甲方：福建三农新材料有限责任公司          乙方： </w:t>
      </w:r>
    </w:p>
    <w:p w:rsidR="00B80747" w:rsidRDefault="004A161F">
      <w:pPr>
        <w:spacing w:line="500" w:lineRule="exact"/>
        <w:ind w:firstLineChars="350" w:firstLine="840"/>
        <w:rPr>
          <w:rFonts w:ascii="宋体" w:hAnsi="宋体"/>
          <w:color w:val="000000"/>
        </w:rPr>
      </w:pPr>
      <w:r>
        <w:rPr>
          <w:rFonts w:ascii="宋体" w:hAnsi="宋体" w:hint="eastAsia"/>
          <w:color w:val="000000"/>
        </w:rPr>
        <w:t xml:space="preserve">                              　</w:t>
      </w:r>
    </w:p>
    <w:p w:rsidR="00B80747" w:rsidRDefault="004A161F">
      <w:pPr>
        <w:spacing w:line="500" w:lineRule="exact"/>
        <w:rPr>
          <w:rFonts w:ascii="宋体" w:hAnsi="宋体"/>
          <w:color w:val="000000"/>
        </w:rPr>
      </w:pPr>
      <w:r>
        <w:rPr>
          <w:rFonts w:ascii="宋体" w:hAnsi="宋体" w:hint="eastAsia"/>
          <w:color w:val="000000"/>
        </w:rPr>
        <w:t xml:space="preserve">　　　　　　</w:t>
      </w:r>
    </w:p>
    <w:p w:rsidR="00B80747" w:rsidRDefault="004A161F">
      <w:pPr>
        <w:spacing w:line="500" w:lineRule="exact"/>
        <w:ind w:firstLineChars="50" w:firstLine="120"/>
        <w:rPr>
          <w:rFonts w:ascii="宋体" w:hAnsi="宋体"/>
          <w:color w:val="000000"/>
        </w:rPr>
      </w:pPr>
      <w:r>
        <w:rPr>
          <w:rFonts w:ascii="宋体" w:hAnsi="宋体" w:hint="eastAsia"/>
          <w:color w:val="000000"/>
        </w:rPr>
        <w:t>法人代表：                                 法人代表：</w:t>
      </w:r>
    </w:p>
    <w:p w:rsidR="00B80747" w:rsidRDefault="004A161F">
      <w:pPr>
        <w:spacing w:line="500" w:lineRule="exact"/>
        <w:ind w:firstLineChars="50" w:firstLine="120"/>
        <w:rPr>
          <w:rFonts w:ascii="宋体" w:hAnsi="宋体"/>
          <w:color w:val="000000"/>
        </w:rPr>
      </w:pPr>
      <w:r>
        <w:rPr>
          <w:rFonts w:ascii="宋体" w:hAnsi="宋体" w:hint="eastAsia"/>
          <w:color w:val="000000"/>
        </w:rPr>
        <w:t>开户银行：　　　　　　                     开 户银行：</w:t>
      </w:r>
    </w:p>
    <w:p w:rsidR="00B80747" w:rsidRDefault="004A161F">
      <w:pPr>
        <w:spacing w:line="500" w:lineRule="exact"/>
        <w:ind w:firstLineChars="50" w:firstLine="120"/>
        <w:rPr>
          <w:rFonts w:ascii="宋体" w:hAnsi="宋体"/>
          <w:color w:val="000000"/>
        </w:rPr>
      </w:pPr>
      <w:r>
        <w:rPr>
          <w:rFonts w:ascii="宋体" w:hAnsi="宋体" w:hint="eastAsia"/>
          <w:color w:val="000000"/>
        </w:rPr>
        <w:t xml:space="preserve">帐    号：　                               帐    号：　　　　　　　　</w:t>
      </w:r>
    </w:p>
    <w:p w:rsidR="00B80747" w:rsidRDefault="004A161F">
      <w:pPr>
        <w:spacing w:line="500" w:lineRule="exact"/>
        <w:rPr>
          <w:rFonts w:ascii="仿宋_GB2312" w:eastAsia="仿宋_GB2312" w:hAnsi="宋体"/>
          <w:b/>
          <w:sz w:val="36"/>
          <w:szCs w:val="36"/>
        </w:rPr>
      </w:pPr>
      <w:r>
        <w:rPr>
          <w:rFonts w:ascii="宋体" w:hAnsi="宋体" w:hint="eastAsia"/>
          <w:color w:val="000000"/>
        </w:rPr>
        <w:t>合同签订时间：</w:t>
      </w:r>
      <w:r w:rsidR="000A6D92">
        <w:rPr>
          <w:rFonts w:ascii="宋体" w:hAnsi="宋体" w:hint="eastAsia"/>
          <w:color w:val="000000"/>
        </w:rPr>
        <w:t xml:space="preserve">  </w:t>
      </w:r>
      <w:r>
        <w:rPr>
          <w:rFonts w:ascii="宋体" w:hAnsi="宋体" w:hint="eastAsia"/>
          <w:color w:val="000000"/>
        </w:rPr>
        <w:t xml:space="preserve">年 </w:t>
      </w:r>
      <w:r w:rsidR="000A6D92">
        <w:rPr>
          <w:rFonts w:ascii="宋体" w:hAnsi="宋体" w:hint="eastAsia"/>
          <w:color w:val="000000"/>
        </w:rPr>
        <w:t xml:space="preserve"> </w:t>
      </w:r>
      <w:r>
        <w:rPr>
          <w:rFonts w:ascii="宋体" w:hAnsi="宋体" w:hint="eastAsia"/>
          <w:color w:val="000000"/>
        </w:rPr>
        <w:t xml:space="preserve">月 </w:t>
      </w:r>
      <w:r w:rsidR="000A6D92">
        <w:rPr>
          <w:rFonts w:ascii="宋体" w:hAnsi="宋体" w:hint="eastAsia"/>
          <w:color w:val="000000"/>
        </w:rPr>
        <w:t xml:space="preserve"> </w:t>
      </w:r>
      <w:r>
        <w:rPr>
          <w:rFonts w:ascii="宋体" w:hAnsi="宋体" w:hint="eastAsia"/>
          <w:color w:val="000000"/>
        </w:rPr>
        <w:t xml:space="preserve"> 日</w:t>
      </w:r>
    </w:p>
    <w:p w:rsidR="00B80747" w:rsidRDefault="00B80747">
      <w:pPr>
        <w:jc w:val="center"/>
        <w:rPr>
          <w:rFonts w:ascii="仿宋_GB2312" w:eastAsia="仿宋_GB2312" w:hAnsi="宋体"/>
          <w:b/>
          <w:sz w:val="36"/>
          <w:szCs w:val="36"/>
        </w:rPr>
      </w:pPr>
    </w:p>
    <w:p w:rsidR="00B80747" w:rsidRDefault="004A161F">
      <w:pPr>
        <w:jc w:val="center"/>
        <w:rPr>
          <w:rFonts w:ascii="仿宋_GB2312" w:eastAsia="仿宋_GB2312" w:hAnsi="宋体"/>
          <w:b/>
          <w:sz w:val="36"/>
          <w:szCs w:val="36"/>
        </w:rPr>
      </w:pPr>
      <w:r>
        <w:rPr>
          <w:rFonts w:ascii="仿宋_GB2312" w:eastAsia="仿宋_GB2312" w:hAnsi="宋体" w:hint="eastAsia"/>
          <w:b/>
          <w:sz w:val="36"/>
          <w:szCs w:val="36"/>
        </w:rPr>
        <w:lastRenderedPageBreak/>
        <w:t>其它零星工作项目单价确认表</w:t>
      </w:r>
    </w:p>
    <w:p w:rsidR="00B80747" w:rsidRDefault="004A161F">
      <w:pPr>
        <w:rPr>
          <w:rFonts w:ascii="仿宋_GB2312" w:eastAsia="仿宋_GB2312" w:hAnsi="宋体"/>
          <w:b/>
          <w:sz w:val="28"/>
          <w:szCs w:val="28"/>
        </w:rPr>
      </w:pPr>
      <w:r>
        <w:rPr>
          <w:rFonts w:ascii="仿宋_GB2312" w:eastAsia="仿宋_GB2312" w:hAnsi="宋体" w:hint="eastAsia"/>
          <w:b/>
          <w:sz w:val="28"/>
          <w:szCs w:val="28"/>
        </w:rPr>
        <w:t>工程名称：</w:t>
      </w:r>
      <w:r>
        <w:rPr>
          <w:rFonts w:ascii="仿宋_GB2312" w:eastAsia="仿宋_GB2312" w:hint="eastAsia"/>
          <w:b/>
          <w:bCs/>
          <w:sz w:val="28"/>
          <w:szCs w:val="28"/>
        </w:rPr>
        <w:t>三农氟化工项目2</w:t>
      </w:r>
      <w:r w:rsidR="0042034C">
        <w:rPr>
          <w:rFonts w:ascii="仿宋_GB2312" w:eastAsia="仿宋_GB2312" w:hint="eastAsia"/>
          <w:b/>
          <w:bCs/>
          <w:sz w:val="28"/>
          <w:szCs w:val="28"/>
        </w:rPr>
        <w:t>020</w:t>
      </w:r>
      <w:r>
        <w:rPr>
          <w:rFonts w:ascii="仿宋_GB2312" w:eastAsia="仿宋_GB2312" w:hint="eastAsia"/>
          <w:b/>
          <w:bCs/>
          <w:sz w:val="28"/>
          <w:szCs w:val="28"/>
        </w:rPr>
        <w:t>年度零星建筑修缮工程</w:t>
      </w:r>
    </w:p>
    <w:p w:rsidR="00B80747" w:rsidRDefault="004A161F">
      <w:pPr>
        <w:rPr>
          <w:rFonts w:ascii="仿宋_GB2312" w:eastAsia="仿宋_GB2312" w:hAnsi="宋体"/>
          <w:b/>
          <w:kern w:val="0"/>
          <w:szCs w:val="24"/>
        </w:rPr>
      </w:pPr>
      <w:r>
        <w:rPr>
          <w:rFonts w:ascii="仿宋_GB2312" w:eastAsia="仿宋_GB2312" w:hAnsi="宋体" w:hint="eastAsia"/>
          <w:b/>
          <w:kern w:val="0"/>
          <w:szCs w:val="24"/>
        </w:rPr>
        <w:t>单位：</w:t>
      </w:r>
      <w:r>
        <w:rPr>
          <w:rFonts w:ascii="仿宋_GB2312" w:eastAsia="仿宋_GB2312" w:hAnsi="宋体"/>
          <w:b/>
          <w:kern w:val="0"/>
          <w:szCs w:val="24"/>
        </w:rPr>
        <w:t>(</w:t>
      </w:r>
      <w:r>
        <w:rPr>
          <w:rFonts w:ascii="仿宋_GB2312" w:eastAsia="仿宋_GB2312" w:hAnsi="宋体" w:hint="eastAsia"/>
          <w:b/>
          <w:kern w:val="0"/>
          <w:szCs w:val="24"/>
        </w:rPr>
        <w:t>元</w:t>
      </w:r>
      <w:r>
        <w:rPr>
          <w:rFonts w:ascii="仿宋_GB2312" w:eastAsia="仿宋_GB2312" w:hAnsi="宋体"/>
          <w:b/>
          <w:kern w:val="0"/>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932"/>
        <w:gridCol w:w="596"/>
        <w:gridCol w:w="72"/>
        <w:gridCol w:w="1188"/>
        <w:gridCol w:w="4381"/>
      </w:tblGrid>
      <w:tr w:rsidR="00B80747">
        <w:trPr>
          <w:trHeight w:val="229"/>
        </w:trPr>
        <w:tc>
          <w:tcPr>
            <w:tcW w:w="720" w:type="dxa"/>
            <w:vAlign w:val="center"/>
          </w:tcPr>
          <w:p w:rsidR="00B80747" w:rsidRDefault="004A161F">
            <w:pPr>
              <w:pStyle w:val="a3"/>
              <w:spacing w:line="400" w:lineRule="exact"/>
              <w:ind w:firstLine="0"/>
              <w:jc w:val="center"/>
              <w:rPr>
                <w:rFonts w:ascii="仿宋_GB2312" w:eastAsia="仿宋_GB2312" w:hAnsi="宋体"/>
                <w:b/>
                <w:sz w:val="24"/>
                <w:szCs w:val="24"/>
              </w:rPr>
            </w:pPr>
            <w:r>
              <w:rPr>
                <w:rFonts w:ascii="仿宋_GB2312" w:eastAsia="仿宋_GB2312" w:hAnsi="宋体" w:hint="eastAsia"/>
                <w:b/>
                <w:sz w:val="24"/>
                <w:szCs w:val="24"/>
              </w:rPr>
              <w:t>序号</w:t>
            </w:r>
          </w:p>
        </w:tc>
        <w:tc>
          <w:tcPr>
            <w:tcW w:w="2932" w:type="dxa"/>
            <w:vAlign w:val="center"/>
          </w:tcPr>
          <w:p w:rsidR="00B80747" w:rsidRDefault="004A161F">
            <w:pPr>
              <w:pStyle w:val="a3"/>
              <w:spacing w:line="400" w:lineRule="exact"/>
              <w:ind w:firstLine="0"/>
              <w:jc w:val="center"/>
              <w:rPr>
                <w:rFonts w:ascii="仿宋_GB2312" w:eastAsia="仿宋_GB2312" w:hAnsi="宋体"/>
                <w:b/>
                <w:sz w:val="24"/>
                <w:szCs w:val="24"/>
              </w:rPr>
            </w:pPr>
            <w:r>
              <w:rPr>
                <w:rFonts w:ascii="仿宋_GB2312" w:eastAsia="仿宋_GB2312" w:hAnsi="宋体" w:hint="eastAsia"/>
                <w:b/>
                <w:sz w:val="24"/>
                <w:szCs w:val="24"/>
              </w:rPr>
              <w:t>项目名称及特征说明</w:t>
            </w:r>
          </w:p>
        </w:tc>
        <w:tc>
          <w:tcPr>
            <w:tcW w:w="596" w:type="dxa"/>
            <w:vAlign w:val="center"/>
          </w:tcPr>
          <w:p w:rsidR="00B80747" w:rsidRDefault="004A161F">
            <w:pPr>
              <w:pStyle w:val="a3"/>
              <w:spacing w:line="400" w:lineRule="exact"/>
              <w:ind w:firstLine="0"/>
              <w:jc w:val="center"/>
              <w:rPr>
                <w:rFonts w:ascii="仿宋_GB2312" w:eastAsia="仿宋_GB2312" w:hAnsi="宋体"/>
                <w:b/>
                <w:sz w:val="24"/>
                <w:szCs w:val="24"/>
              </w:rPr>
            </w:pPr>
            <w:r>
              <w:rPr>
                <w:rFonts w:ascii="仿宋_GB2312" w:eastAsia="仿宋_GB2312" w:hAnsi="宋体" w:hint="eastAsia"/>
                <w:b/>
                <w:sz w:val="24"/>
                <w:szCs w:val="24"/>
              </w:rPr>
              <w:t>单位</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b/>
                <w:sz w:val="24"/>
                <w:szCs w:val="24"/>
              </w:rPr>
            </w:pPr>
            <w:r>
              <w:rPr>
                <w:rFonts w:ascii="仿宋_GB2312" w:eastAsia="仿宋_GB2312" w:hAnsi="宋体" w:hint="eastAsia"/>
                <w:b/>
                <w:sz w:val="24"/>
                <w:szCs w:val="24"/>
              </w:rPr>
              <w:t>综合单价（元）</w:t>
            </w:r>
          </w:p>
        </w:tc>
        <w:tc>
          <w:tcPr>
            <w:tcW w:w="4381" w:type="dxa"/>
            <w:vAlign w:val="center"/>
          </w:tcPr>
          <w:p w:rsidR="00B80747" w:rsidRDefault="004A161F">
            <w:pPr>
              <w:pStyle w:val="a3"/>
              <w:spacing w:line="400" w:lineRule="exact"/>
              <w:ind w:firstLine="0"/>
              <w:jc w:val="center"/>
              <w:rPr>
                <w:rFonts w:ascii="仿宋_GB2312" w:eastAsia="仿宋_GB2312" w:hAnsi="宋体"/>
                <w:b/>
                <w:sz w:val="24"/>
                <w:szCs w:val="24"/>
              </w:rPr>
            </w:pPr>
            <w:r>
              <w:rPr>
                <w:rFonts w:ascii="仿宋_GB2312" w:eastAsia="仿宋_GB2312" w:hAnsi="宋体" w:hint="eastAsia"/>
                <w:b/>
                <w:sz w:val="24"/>
                <w:szCs w:val="24"/>
              </w:rPr>
              <w:t>备注</w:t>
            </w:r>
          </w:p>
        </w:tc>
      </w:tr>
      <w:tr w:rsidR="00B80747">
        <w:trPr>
          <w:trHeight w:val="367"/>
        </w:trPr>
        <w:tc>
          <w:tcPr>
            <w:tcW w:w="720" w:type="dxa"/>
            <w:vAlign w:val="center"/>
          </w:tcPr>
          <w:p w:rsidR="00B80747" w:rsidRDefault="004A161F">
            <w:pPr>
              <w:pStyle w:val="a3"/>
              <w:spacing w:line="400" w:lineRule="exact"/>
              <w:ind w:firstLine="0"/>
              <w:jc w:val="center"/>
              <w:rPr>
                <w:rFonts w:ascii="仿宋_GB2312" w:eastAsia="仿宋_GB2312" w:hAnsi="宋体"/>
                <w:b/>
                <w:sz w:val="24"/>
                <w:szCs w:val="24"/>
              </w:rPr>
            </w:pPr>
            <w:r>
              <w:rPr>
                <w:rFonts w:ascii="仿宋_GB2312" w:eastAsia="仿宋_GB2312" w:hAnsi="宋体" w:hint="eastAsia"/>
                <w:b/>
                <w:sz w:val="24"/>
                <w:szCs w:val="24"/>
              </w:rPr>
              <w:t>一</w:t>
            </w:r>
          </w:p>
        </w:tc>
        <w:tc>
          <w:tcPr>
            <w:tcW w:w="2932" w:type="dxa"/>
            <w:vAlign w:val="center"/>
          </w:tcPr>
          <w:p w:rsidR="00B80747" w:rsidRDefault="004A161F">
            <w:pPr>
              <w:pStyle w:val="a3"/>
              <w:spacing w:line="400" w:lineRule="exact"/>
              <w:ind w:firstLine="0"/>
              <w:jc w:val="center"/>
              <w:rPr>
                <w:rFonts w:ascii="仿宋_GB2312" w:eastAsia="仿宋_GB2312" w:hAnsi="宋体"/>
                <w:b/>
                <w:sz w:val="24"/>
                <w:szCs w:val="24"/>
              </w:rPr>
            </w:pPr>
            <w:r>
              <w:rPr>
                <w:rFonts w:ascii="仿宋_GB2312" w:eastAsia="仿宋_GB2312" w:hAnsi="宋体" w:hint="eastAsia"/>
                <w:b/>
                <w:sz w:val="24"/>
                <w:szCs w:val="24"/>
              </w:rPr>
              <w:t>零星工程</w:t>
            </w:r>
          </w:p>
        </w:tc>
        <w:tc>
          <w:tcPr>
            <w:tcW w:w="596" w:type="dxa"/>
            <w:vAlign w:val="center"/>
          </w:tcPr>
          <w:p w:rsidR="00B80747" w:rsidRDefault="00B80747">
            <w:pPr>
              <w:pStyle w:val="a3"/>
              <w:spacing w:line="400" w:lineRule="exact"/>
              <w:ind w:firstLine="0"/>
              <w:jc w:val="center"/>
              <w:rPr>
                <w:rFonts w:ascii="仿宋_GB2312" w:eastAsia="仿宋_GB2312" w:hAnsi="宋体"/>
                <w:b/>
                <w:sz w:val="24"/>
                <w:szCs w:val="24"/>
              </w:rPr>
            </w:pPr>
          </w:p>
        </w:tc>
        <w:tc>
          <w:tcPr>
            <w:tcW w:w="1260" w:type="dxa"/>
            <w:gridSpan w:val="2"/>
            <w:vAlign w:val="center"/>
          </w:tcPr>
          <w:p w:rsidR="00B80747" w:rsidRDefault="00B80747">
            <w:pPr>
              <w:pStyle w:val="a3"/>
              <w:spacing w:line="400" w:lineRule="exact"/>
              <w:ind w:firstLine="0"/>
              <w:jc w:val="center"/>
              <w:rPr>
                <w:rFonts w:ascii="仿宋_GB2312" w:eastAsia="仿宋_GB2312" w:hAnsi="宋体"/>
                <w:b/>
                <w:sz w:val="24"/>
                <w:szCs w:val="24"/>
              </w:rPr>
            </w:pPr>
          </w:p>
        </w:tc>
        <w:tc>
          <w:tcPr>
            <w:tcW w:w="4381" w:type="dxa"/>
            <w:vAlign w:val="center"/>
          </w:tcPr>
          <w:p w:rsidR="00B80747" w:rsidRDefault="00B80747">
            <w:pPr>
              <w:pStyle w:val="a3"/>
              <w:spacing w:line="400" w:lineRule="exact"/>
              <w:ind w:firstLine="0"/>
              <w:jc w:val="center"/>
              <w:rPr>
                <w:rFonts w:ascii="仿宋_GB2312" w:eastAsia="仿宋_GB2312" w:hAnsi="宋体"/>
                <w:b/>
                <w:sz w:val="24"/>
                <w:szCs w:val="24"/>
              </w:rPr>
            </w:pPr>
          </w:p>
        </w:tc>
      </w:tr>
      <w:tr w:rsidR="00B80747">
        <w:trPr>
          <w:trHeight w:val="36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外购砖渣回填</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M3</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60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机械压实</w:t>
            </w:r>
          </w:p>
        </w:tc>
      </w:tr>
      <w:tr w:rsidR="00B80747">
        <w:trPr>
          <w:trHeight w:val="400"/>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2</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石方破除及清理</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M3</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300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体积大于</w:t>
            </w:r>
            <w:r>
              <w:rPr>
                <w:rFonts w:ascii="仿宋_GB2312" w:eastAsia="仿宋_GB2312" w:hAnsi="宋体"/>
                <w:sz w:val="21"/>
                <w:szCs w:val="21"/>
              </w:rPr>
              <w:t>1m3</w:t>
            </w:r>
            <w:r>
              <w:rPr>
                <w:rFonts w:ascii="仿宋_GB2312" w:eastAsia="仿宋_GB2312" w:hAnsi="宋体" w:hint="eastAsia"/>
                <w:sz w:val="21"/>
                <w:szCs w:val="21"/>
              </w:rPr>
              <w:t>的孤石的破除及现场清理</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3</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4"/>
                <w:szCs w:val="24"/>
              </w:rPr>
              <w:t>凿打钢筋混凝土</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M3</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600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基础、梁、柱、板（含砼渣土清理）</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4</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4"/>
                <w:szCs w:val="24"/>
              </w:rPr>
              <w:t>凿毛混凝土面</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M</w:t>
            </w:r>
            <w:r>
              <w:rPr>
                <w:rFonts w:ascii="仿宋_GB2312" w:eastAsia="仿宋_GB2312" w:hAnsi="宋体" w:hint="eastAsia"/>
                <w:sz w:val="21"/>
                <w:szCs w:val="21"/>
              </w:rPr>
              <w:t>2</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30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基础、梁、柱、板（含砼渣土清理）</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5</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4"/>
                <w:szCs w:val="24"/>
              </w:rPr>
              <w:t>凿打、挖除混凝土道路</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M3</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100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包括砼面层及垫层（含砼渣土清理）</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6</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4"/>
                <w:szCs w:val="24"/>
              </w:rPr>
              <w:t>砖墙开线槽及恢复</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M</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8</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水电预埋线管（含人工、材料、砖渣土清理）</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7</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4"/>
                <w:szCs w:val="24"/>
              </w:rPr>
              <w:t>砼墙开线槽及恢复</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M</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12</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水电预埋线管（含人工、材料、砖渣土清理）</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8</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4"/>
                <w:szCs w:val="24"/>
              </w:rPr>
              <w:t>补楼板洞（∮100mm-∮300mm</w:t>
            </w:r>
            <w:r>
              <w:rPr>
                <w:rFonts w:ascii="仿宋_GB2312" w:eastAsia="仿宋_GB2312" w:hAnsi="宋体" w:hint="eastAsia"/>
                <w:sz w:val="21"/>
                <w:szCs w:val="21"/>
              </w:rPr>
              <w:t>）</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88.</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以2017～2018年度零星修缮工程合同单价：车间2-3层，车间层高5m-7m，∮100mm以内不计（含粉刷，刮腻子，脚手架费用）</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9</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补楼板洞（∮300mm-∮800mm）</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136</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以2017～2018年度零星修缮工程合同单价：车间2-3层，车间层高5m-7m，（含粉刷，刮腻子,脚手架费用）</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10</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补楼板洞（∮100mm-∮300mm）</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125</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以2017～2018年度零星修缮工程合同单价：4～11层，∮100mm以内不计（含粉刷，刮腻子，脚手架费用）</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11</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补楼板洞（∮300mm-∮800mm）</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153</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以2017～2018年度零星修缮工程合同单价：4～11层（含粉刷，刮腻子，脚手架费用）</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12</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补砖墙洞（∮100mm-∮300mm）</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33</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以2017～2018年度零星修缮工程合同单价：车间2-3层，车间层高5m-7m，∮100mm以内不计（含粉刷，刮腻子，脚手架费用）</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13</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补砖墙洞（∮100mm-∮300mm）</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47</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以2017～2018年度零星修缮工程合同单价：4～11层，∮100mm以内不计（含粉刷，刮腻子，脚手架费用）</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14</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金钢取孔（砌体墙上，∮100mm以内）</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39</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以2017～2018年度零星修缮工程合同单价：零星金钢取孔</w:t>
            </w:r>
          </w:p>
        </w:tc>
      </w:tr>
      <w:tr w:rsidR="00B80747">
        <w:trPr>
          <w:trHeight w:val="1059"/>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15</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金钢取孔（砌体墙上，∮100mm以外）</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47</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以2017～2018年度零星修缮工程合同单价：零星金钢取孔</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16</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金钢取孔（钢筋砼墙上∮</w:t>
            </w:r>
            <w:r>
              <w:rPr>
                <w:rFonts w:ascii="仿宋_GB2312" w:eastAsia="仿宋_GB2312" w:hAnsi="宋体" w:hint="eastAsia"/>
                <w:sz w:val="21"/>
                <w:szCs w:val="21"/>
              </w:rPr>
              <w:lastRenderedPageBreak/>
              <w:t>100mm以内）</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lastRenderedPageBreak/>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56</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w:t>
            </w:r>
            <w:r>
              <w:rPr>
                <w:rFonts w:ascii="仿宋_GB2312" w:eastAsia="仿宋_GB2312" w:hAnsi="宋体" w:hint="eastAsia"/>
                <w:sz w:val="21"/>
                <w:szCs w:val="21"/>
              </w:rPr>
              <w:lastRenderedPageBreak/>
              <w:t>零星金钢取孔</w:t>
            </w:r>
          </w:p>
        </w:tc>
      </w:tr>
      <w:tr w:rsidR="00B80747">
        <w:trPr>
          <w:trHeight w:val="357"/>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lastRenderedPageBreak/>
              <w:t>17</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金钢取孔（钢筋砼墙上∮100mm以外）</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68</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以2017～2018年度零星修缮工程合同单价：零星金钢取孔</w:t>
            </w:r>
          </w:p>
        </w:tc>
      </w:tr>
      <w:tr w:rsidR="00B80747">
        <w:trPr>
          <w:trHeight w:val="539"/>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18</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水簸箕</w:t>
            </w:r>
          </w:p>
        </w:tc>
        <w:tc>
          <w:tcPr>
            <w:tcW w:w="596"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个</w:t>
            </w:r>
          </w:p>
        </w:tc>
        <w:tc>
          <w:tcPr>
            <w:tcW w:w="1260"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35</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屋面</w:t>
            </w:r>
          </w:p>
        </w:tc>
      </w:tr>
      <w:tr w:rsidR="00B80747">
        <w:trPr>
          <w:trHeight w:val="561"/>
        </w:trPr>
        <w:tc>
          <w:tcPr>
            <w:tcW w:w="720" w:type="dxa"/>
            <w:vAlign w:val="center"/>
          </w:tcPr>
          <w:p w:rsidR="00B80747" w:rsidRDefault="00B80747">
            <w:pPr>
              <w:pStyle w:val="a3"/>
              <w:spacing w:line="400" w:lineRule="exact"/>
              <w:ind w:firstLine="0"/>
              <w:jc w:val="center"/>
              <w:rPr>
                <w:rFonts w:ascii="仿宋_GB2312" w:eastAsia="仿宋_GB2312" w:hAnsi="宋体"/>
                <w:sz w:val="21"/>
                <w:szCs w:val="21"/>
              </w:rPr>
            </w:pPr>
          </w:p>
        </w:tc>
        <w:tc>
          <w:tcPr>
            <w:tcW w:w="2932" w:type="dxa"/>
            <w:vAlign w:val="center"/>
          </w:tcPr>
          <w:p w:rsidR="00B80747" w:rsidRDefault="00B80747">
            <w:pPr>
              <w:pStyle w:val="a3"/>
              <w:spacing w:line="400" w:lineRule="exact"/>
              <w:ind w:firstLine="0"/>
              <w:jc w:val="center"/>
              <w:rPr>
                <w:rFonts w:ascii="仿宋_GB2312" w:eastAsia="仿宋_GB2312" w:hAnsi="宋体"/>
                <w:sz w:val="21"/>
                <w:szCs w:val="21"/>
              </w:rPr>
            </w:pPr>
          </w:p>
        </w:tc>
        <w:tc>
          <w:tcPr>
            <w:tcW w:w="596" w:type="dxa"/>
            <w:vAlign w:val="center"/>
          </w:tcPr>
          <w:p w:rsidR="00B80747" w:rsidRDefault="00B80747">
            <w:pPr>
              <w:pStyle w:val="a3"/>
              <w:spacing w:line="400" w:lineRule="exact"/>
              <w:ind w:firstLine="0"/>
              <w:jc w:val="center"/>
              <w:rPr>
                <w:rFonts w:ascii="仿宋_GB2312" w:eastAsia="仿宋_GB2312" w:hAnsi="宋体"/>
                <w:sz w:val="21"/>
                <w:szCs w:val="21"/>
              </w:rPr>
            </w:pPr>
          </w:p>
        </w:tc>
        <w:tc>
          <w:tcPr>
            <w:tcW w:w="1260" w:type="dxa"/>
            <w:gridSpan w:val="2"/>
            <w:vAlign w:val="center"/>
          </w:tcPr>
          <w:p w:rsidR="00B80747" w:rsidRDefault="00B80747">
            <w:pPr>
              <w:pStyle w:val="a3"/>
              <w:spacing w:line="400" w:lineRule="exact"/>
              <w:ind w:firstLine="0"/>
              <w:jc w:val="center"/>
              <w:rPr>
                <w:rFonts w:ascii="仿宋_GB2312" w:eastAsia="仿宋_GB2312" w:hAnsi="宋体"/>
                <w:sz w:val="21"/>
                <w:szCs w:val="21"/>
              </w:rPr>
            </w:pPr>
          </w:p>
        </w:tc>
        <w:tc>
          <w:tcPr>
            <w:tcW w:w="4381" w:type="dxa"/>
            <w:vAlign w:val="center"/>
          </w:tcPr>
          <w:p w:rsidR="00B80747" w:rsidRDefault="00B80747">
            <w:pPr>
              <w:pStyle w:val="a3"/>
              <w:spacing w:line="400" w:lineRule="exact"/>
              <w:ind w:firstLine="0"/>
              <w:jc w:val="center"/>
              <w:rPr>
                <w:rFonts w:ascii="仿宋_GB2312" w:eastAsia="仿宋_GB2312" w:hAnsi="宋体"/>
                <w:sz w:val="21"/>
                <w:szCs w:val="21"/>
              </w:rPr>
            </w:pPr>
          </w:p>
        </w:tc>
      </w:tr>
      <w:tr w:rsidR="00B80747">
        <w:trPr>
          <w:trHeight w:val="578"/>
        </w:trPr>
        <w:tc>
          <w:tcPr>
            <w:tcW w:w="720" w:type="dxa"/>
            <w:vAlign w:val="center"/>
          </w:tcPr>
          <w:p w:rsidR="00B80747" w:rsidRDefault="004A161F">
            <w:pPr>
              <w:pStyle w:val="a3"/>
              <w:spacing w:line="400" w:lineRule="exact"/>
              <w:ind w:firstLine="0"/>
              <w:jc w:val="center"/>
              <w:rPr>
                <w:rFonts w:ascii="仿宋_GB2312" w:eastAsia="仿宋_GB2312" w:hAnsi="宋体"/>
                <w:b/>
                <w:sz w:val="21"/>
                <w:szCs w:val="21"/>
              </w:rPr>
            </w:pPr>
            <w:r>
              <w:rPr>
                <w:rFonts w:ascii="仿宋_GB2312" w:eastAsia="仿宋_GB2312" w:hAnsi="宋体" w:hint="eastAsia"/>
                <w:b/>
                <w:sz w:val="21"/>
                <w:szCs w:val="21"/>
              </w:rPr>
              <w:t>二</w:t>
            </w:r>
          </w:p>
        </w:tc>
        <w:tc>
          <w:tcPr>
            <w:tcW w:w="2932" w:type="dxa"/>
            <w:vAlign w:val="center"/>
          </w:tcPr>
          <w:p w:rsidR="00B80747" w:rsidRDefault="004A161F">
            <w:pPr>
              <w:pStyle w:val="a3"/>
              <w:spacing w:line="400" w:lineRule="exact"/>
              <w:ind w:firstLine="0"/>
              <w:jc w:val="center"/>
              <w:rPr>
                <w:rFonts w:ascii="仿宋_GB2312" w:eastAsia="仿宋_GB2312" w:hAnsi="宋体"/>
                <w:b/>
                <w:sz w:val="21"/>
                <w:szCs w:val="21"/>
              </w:rPr>
            </w:pPr>
            <w:r>
              <w:rPr>
                <w:rFonts w:ascii="仿宋_GB2312" w:eastAsia="仿宋_GB2312" w:hAnsi="宋体" w:hint="eastAsia"/>
                <w:b/>
                <w:sz w:val="21"/>
                <w:szCs w:val="21"/>
              </w:rPr>
              <w:t>机械台班</w:t>
            </w:r>
          </w:p>
        </w:tc>
        <w:tc>
          <w:tcPr>
            <w:tcW w:w="6237" w:type="dxa"/>
            <w:gridSpan w:val="4"/>
            <w:tcBorders>
              <w:top w:val="nil"/>
              <w:bottom w:val="nil"/>
            </w:tcBorders>
            <w:vAlign w:val="center"/>
          </w:tcPr>
          <w:p w:rsidR="00B80747" w:rsidRDefault="004A161F">
            <w:pPr>
              <w:widowControl/>
              <w:spacing w:line="400" w:lineRule="exact"/>
              <w:rPr>
                <w:rFonts w:ascii="仿宋_GB2312" w:eastAsia="仿宋_GB2312" w:hAnsi="宋体"/>
                <w:b/>
                <w:szCs w:val="21"/>
              </w:rPr>
            </w:pPr>
            <w:r>
              <w:rPr>
                <w:rFonts w:ascii="仿宋_GB2312" w:eastAsia="仿宋_GB2312" w:hAnsi="宋体" w:hint="eastAsia"/>
                <w:b/>
                <w:szCs w:val="21"/>
              </w:rPr>
              <w:t>以下台班单价均为工作时的台班单价</w:t>
            </w:r>
          </w:p>
        </w:tc>
      </w:tr>
      <w:tr w:rsidR="00B80747">
        <w:trPr>
          <w:trHeight w:val="442"/>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1</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反铲挖掘机</w:t>
            </w:r>
            <w:r>
              <w:rPr>
                <w:rFonts w:ascii="仿宋_GB2312" w:eastAsia="仿宋_GB2312" w:hAnsi="宋体"/>
                <w:sz w:val="21"/>
                <w:szCs w:val="21"/>
              </w:rPr>
              <w:t>PC220</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小时</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260</w:t>
            </w:r>
          </w:p>
        </w:tc>
        <w:tc>
          <w:tcPr>
            <w:tcW w:w="4381" w:type="dxa"/>
            <w:vAlign w:val="center"/>
          </w:tcPr>
          <w:p w:rsidR="00B80747" w:rsidRDefault="00B80747">
            <w:pPr>
              <w:pStyle w:val="a3"/>
              <w:spacing w:line="400" w:lineRule="exact"/>
              <w:ind w:firstLine="0"/>
              <w:jc w:val="center"/>
              <w:rPr>
                <w:rFonts w:ascii="仿宋_GB2312" w:eastAsia="仿宋_GB2312" w:hAnsi="宋体"/>
                <w:sz w:val="21"/>
                <w:szCs w:val="21"/>
              </w:rPr>
            </w:pPr>
          </w:p>
        </w:tc>
      </w:tr>
      <w:tr w:rsidR="00B80747">
        <w:trPr>
          <w:trHeight w:val="549"/>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2</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反铲挖掘机</w:t>
            </w:r>
            <w:r>
              <w:rPr>
                <w:rFonts w:ascii="仿宋_GB2312" w:eastAsia="仿宋_GB2312" w:hAnsi="宋体"/>
                <w:sz w:val="21"/>
                <w:szCs w:val="21"/>
              </w:rPr>
              <w:t>PC2</w:t>
            </w:r>
            <w:r>
              <w:rPr>
                <w:rFonts w:ascii="仿宋_GB2312" w:eastAsia="仿宋_GB2312" w:hAnsi="宋体" w:hint="eastAsia"/>
                <w:sz w:val="21"/>
                <w:szCs w:val="21"/>
              </w:rPr>
              <w:t>0</w:t>
            </w:r>
            <w:r>
              <w:rPr>
                <w:rFonts w:ascii="仿宋_GB2312" w:eastAsia="仿宋_GB2312" w:hAnsi="宋体"/>
                <w:sz w:val="21"/>
                <w:szCs w:val="21"/>
              </w:rPr>
              <w:t>0</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小时</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2</w:t>
            </w:r>
            <w:r>
              <w:rPr>
                <w:rFonts w:ascii="仿宋_GB2312" w:eastAsia="仿宋_GB2312" w:hAnsi="宋体" w:hint="eastAsia"/>
                <w:sz w:val="21"/>
                <w:szCs w:val="21"/>
              </w:rPr>
              <w:t>4</w:t>
            </w:r>
            <w:r>
              <w:rPr>
                <w:rFonts w:ascii="仿宋_GB2312" w:eastAsia="仿宋_GB2312" w:hAnsi="宋体"/>
                <w:sz w:val="21"/>
                <w:szCs w:val="21"/>
              </w:rPr>
              <w:t>0</w:t>
            </w:r>
          </w:p>
        </w:tc>
        <w:tc>
          <w:tcPr>
            <w:tcW w:w="4381" w:type="dxa"/>
            <w:vAlign w:val="center"/>
          </w:tcPr>
          <w:p w:rsidR="00B80747" w:rsidRDefault="00B80747">
            <w:pPr>
              <w:pStyle w:val="a3"/>
              <w:spacing w:line="400" w:lineRule="exact"/>
              <w:ind w:firstLine="0"/>
              <w:jc w:val="center"/>
              <w:rPr>
                <w:rFonts w:ascii="仿宋_GB2312" w:eastAsia="仿宋_GB2312" w:hAnsi="宋体"/>
                <w:sz w:val="21"/>
                <w:szCs w:val="21"/>
              </w:rPr>
            </w:pPr>
          </w:p>
        </w:tc>
      </w:tr>
      <w:tr w:rsidR="00B80747">
        <w:trPr>
          <w:trHeight w:val="571"/>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3</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反铲挖掘机</w:t>
            </w:r>
            <w:r>
              <w:rPr>
                <w:rFonts w:ascii="仿宋_GB2312" w:eastAsia="仿宋_GB2312" w:hAnsi="宋体"/>
                <w:sz w:val="21"/>
                <w:szCs w:val="21"/>
              </w:rPr>
              <w:t>PC120</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小时</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200</w:t>
            </w:r>
          </w:p>
        </w:tc>
        <w:tc>
          <w:tcPr>
            <w:tcW w:w="4381" w:type="dxa"/>
            <w:vAlign w:val="center"/>
          </w:tcPr>
          <w:p w:rsidR="00B80747" w:rsidRDefault="00B80747">
            <w:pPr>
              <w:pStyle w:val="a3"/>
              <w:spacing w:line="400" w:lineRule="exact"/>
              <w:ind w:firstLine="0"/>
              <w:jc w:val="center"/>
              <w:rPr>
                <w:rFonts w:ascii="仿宋_GB2312" w:eastAsia="仿宋_GB2312" w:hAnsi="宋体"/>
                <w:sz w:val="21"/>
                <w:szCs w:val="21"/>
              </w:rPr>
            </w:pPr>
          </w:p>
        </w:tc>
      </w:tr>
      <w:tr w:rsidR="00B80747">
        <w:trPr>
          <w:trHeight w:val="409"/>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4</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反铲挖掘机</w:t>
            </w:r>
            <w:r>
              <w:rPr>
                <w:rFonts w:ascii="仿宋_GB2312" w:eastAsia="仿宋_GB2312" w:hAnsi="宋体"/>
                <w:sz w:val="21"/>
                <w:szCs w:val="21"/>
              </w:rPr>
              <w:t>PC100</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小时</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180</w:t>
            </w:r>
          </w:p>
        </w:tc>
        <w:tc>
          <w:tcPr>
            <w:tcW w:w="4381" w:type="dxa"/>
            <w:vAlign w:val="center"/>
          </w:tcPr>
          <w:p w:rsidR="00B80747" w:rsidRDefault="00B80747">
            <w:pPr>
              <w:pStyle w:val="a3"/>
              <w:spacing w:line="400" w:lineRule="exact"/>
              <w:ind w:firstLine="0"/>
              <w:jc w:val="center"/>
              <w:rPr>
                <w:rFonts w:ascii="仿宋_GB2312" w:eastAsia="仿宋_GB2312" w:hAnsi="宋体"/>
                <w:sz w:val="21"/>
                <w:szCs w:val="21"/>
              </w:rPr>
            </w:pPr>
          </w:p>
        </w:tc>
      </w:tr>
      <w:tr w:rsidR="00B80747">
        <w:trPr>
          <w:trHeight w:val="556"/>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5</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反铲挖掘机</w:t>
            </w:r>
            <w:r>
              <w:rPr>
                <w:rFonts w:ascii="仿宋_GB2312" w:eastAsia="仿宋_GB2312" w:hAnsi="宋体"/>
                <w:sz w:val="21"/>
                <w:szCs w:val="21"/>
              </w:rPr>
              <w:t>PC</w:t>
            </w:r>
            <w:r>
              <w:rPr>
                <w:rFonts w:ascii="仿宋_GB2312" w:eastAsia="仿宋_GB2312" w:hAnsi="宋体" w:hint="eastAsia"/>
                <w:sz w:val="21"/>
                <w:szCs w:val="21"/>
              </w:rPr>
              <w:t>6</w:t>
            </w:r>
            <w:r>
              <w:rPr>
                <w:rFonts w:ascii="仿宋_GB2312" w:eastAsia="仿宋_GB2312" w:hAnsi="宋体"/>
                <w:sz w:val="21"/>
                <w:szCs w:val="21"/>
              </w:rPr>
              <w:t>0</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小时</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0</w:t>
            </w:r>
          </w:p>
        </w:tc>
        <w:tc>
          <w:tcPr>
            <w:tcW w:w="4381" w:type="dxa"/>
            <w:vAlign w:val="center"/>
          </w:tcPr>
          <w:p w:rsidR="00B80747" w:rsidRDefault="00B80747">
            <w:pPr>
              <w:pStyle w:val="a3"/>
              <w:spacing w:line="400" w:lineRule="exact"/>
              <w:ind w:firstLine="0"/>
              <w:jc w:val="center"/>
              <w:rPr>
                <w:rFonts w:ascii="仿宋_GB2312" w:eastAsia="仿宋_GB2312" w:hAnsi="宋体"/>
                <w:sz w:val="21"/>
                <w:szCs w:val="21"/>
              </w:rPr>
            </w:pPr>
          </w:p>
        </w:tc>
      </w:tr>
      <w:tr w:rsidR="00B80747">
        <w:trPr>
          <w:trHeight w:val="550"/>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6</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铲车</w:t>
            </w:r>
            <w:r>
              <w:rPr>
                <w:rFonts w:ascii="仿宋_GB2312" w:eastAsia="仿宋_GB2312" w:hAnsi="宋体"/>
                <w:sz w:val="21"/>
                <w:szCs w:val="21"/>
              </w:rPr>
              <w:t>ZL50</w:t>
            </w:r>
            <w:r>
              <w:rPr>
                <w:rFonts w:ascii="仿宋_GB2312" w:eastAsia="仿宋_GB2312" w:hAnsi="宋体" w:hint="eastAsia"/>
                <w:sz w:val="21"/>
                <w:szCs w:val="21"/>
              </w:rPr>
              <w:t>型</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小时</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180</w:t>
            </w:r>
          </w:p>
        </w:tc>
        <w:tc>
          <w:tcPr>
            <w:tcW w:w="4381" w:type="dxa"/>
            <w:vAlign w:val="center"/>
          </w:tcPr>
          <w:p w:rsidR="00B80747" w:rsidRDefault="00B80747">
            <w:pPr>
              <w:pStyle w:val="a3"/>
              <w:spacing w:line="400" w:lineRule="exact"/>
              <w:ind w:firstLine="0"/>
              <w:jc w:val="center"/>
              <w:rPr>
                <w:rFonts w:ascii="仿宋_GB2312" w:eastAsia="仿宋_GB2312" w:hAnsi="宋体"/>
                <w:sz w:val="21"/>
                <w:szCs w:val="21"/>
              </w:rPr>
            </w:pPr>
          </w:p>
        </w:tc>
      </w:tr>
      <w:tr w:rsidR="00B80747">
        <w:trPr>
          <w:trHeight w:val="558"/>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7</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农用垃圾车</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车次</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150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场外运输</w:t>
            </w:r>
          </w:p>
        </w:tc>
      </w:tr>
      <w:tr w:rsidR="00B80747">
        <w:trPr>
          <w:trHeight w:val="566"/>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8</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碴土车</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车次</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250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场外运输</w:t>
            </w:r>
          </w:p>
        </w:tc>
      </w:tr>
      <w:tr w:rsidR="00B80747">
        <w:trPr>
          <w:trHeight w:val="408"/>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9</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4"/>
                <w:szCs w:val="24"/>
              </w:rPr>
              <w:t>农用车</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车次</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40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场内运输</w:t>
            </w:r>
          </w:p>
        </w:tc>
      </w:tr>
      <w:tr w:rsidR="00B80747">
        <w:trPr>
          <w:trHeight w:val="430"/>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10</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4"/>
                <w:szCs w:val="24"/>
              </w:rPr>
              <w:t>后八轮碴土车</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车次</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75</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场内运输</w:t>
            </w:r>
          </w:p>
        </w:tc>
      </w:tr>
      <w:tr w:rsidR="00B80747">
        <w:trPr>
          <w:trHeight w:val="458"/>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11</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凿岩风钻机</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小时</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40</w:t>
            </w:r>
          </w:p>
        </w:tc>
        <w:tc>
          <w:tcPr>
            <w:tcW w:w="4381" w:type="dxa"/>
            <w:vAlign w:val="center"/>
          </w:tcPr>
          <w:p w:rsidR="00B80747" w:rsidRDefault="00B80747">
            <w:pPr>
              <w:pStyle w:val="a3"/>
              <w:spacing w:line="400" w:lineRule="exact"/>
              <w:ind w:firstLine="0"/>
              <w:jc w:val="center"/>
              <w:rPr>
                <w:rFonts w:ascii="仿宋_GB2312" w:eastAsia="仿宋_GB2312" w:hAnsi="宋体"/>
                <w:sz w:val="21"/>
                <w:szCs w:val="21"/>
              </w:rPr>
            </w:pPr>
          </w:p>
        </w:tc>
      </w:tr>
      <w:tr w:rsidR="00B80747">
        <w:trPr>
          <w:trHeight w:val="478"/>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12</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叉车</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小时</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160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小型（装卸）</w:t>
            </w:r>
          </w:p>
        </w:tc>
      </w:tr>
      <w:tr w:rsidR="00B80747">
        <w:trPr>
          <w:trHeight w:val="485"/>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13</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20T</w:t>
            </w:r>
            <w:r>
              <w:rPr>
                <w:rFonts w:ascii="仿宋_GB2312" w:eastAsia="仿宋_GB2312" w:hAnsi="宋体" w:hint="eastAsia"/>
                <w:sz w:val="21"/>
                <w:szCs w:val="21"/>
              </w:rPr>
              <w:t>吊车</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台班</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sz w:val="21"/>
                <w:szCs w:val="21"/>
              </w:rPr>
              <w:t>1800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起重设备</w:t>
            </w:r>
          </w:p>
        </w:tc>
      </w:tr>
      <w:tr w:rsidR="00B80747">
        <w:trPr>
          <w:trHeight w:val="504"/>
        </w:trPr>
        <w:tc>
          <w:tcPr>
            <w:tcW w:w="720"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14</w:t>
            </w:r>
          </w:p>
        </w:tc>
        <w:tc>
          <w:tcPr>
            <w:tcW w:w="2932"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25</w:t>
            </w:r>
            <w:r>
              <w:rPr>
                <w:rFonts w:ascii="仿宋_GB2312" w:eastAsia="仿宋_GB2312" w:hAnsi="宋体"/>
                <w:sz w:val="21"/>
                <w:szCs w:val="21"/>
              </w:rPr>
              <w:t xml:space="preserve"> T</w:t>
            </w:r>
            <w:r>
              <w:rPr>
                <w:rFonts w:ascii="仿宋_GB2312" w:eastAsia="仿宋_GB2312" w:hAnsi="宋体" w:hint="eastAsia"/>
                <w:sz w:val="21"/>
                <w:szCs w:val="21"/>
              </w:rPr>
              <w:t>吊车</w:t>
            </w:r>
          </w:p>
        </w:tc>
        <w:tc>
          <w:tcPr>
            <w:tcW w:w="668" w:type="dxa"/>
            <w:gridSpan w:val="2"/>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台班</w:t>
            </w:r>
          </w:p>
        </w:tc>
        <w:tc>
          <w:tcPr>
            <w:tcW w:w="1188"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2150</w:t>
            </w:r>
          </w:p>
        </w:tc>
        <w:tc>
          <w:tcPr>
            <w:tcW w:w="4381" w:type="dxa"/>
            <w:vAlign w:val="center"/>
          </w:tcPr>
          <w:p w:rsidR="00B80747" w:rsidRDefault="004A161F">
            <w:pPr>
              <w:pStyle w:val="a3"/>
              <w:spacing w:line="400" w:lineRule="exact"/>
              <w:ind w:firstLine="0"/>
              <w:jc w:val="center"/>
              <w:rPr>
                <w:rFonts w:ascii="仿宋_GB2312" w:eastAsia="仿宋_GB2312" w:hAnsi="宋体"/>
                <w:sz w:val="21"/>
                <w:szCs w:val="21"/>
              </w:rPr>
            </w:pPr>
            <w:r>
              <w:rPr>
                <w:rFonts w:ascii="仿宋_GB2312" w:eastAsia="仿宋_GB2312" w:hAnsi="宋体" w:hint="eastAsia"/>
                <w:sz w:val="21"/>
                <w:szCs w:val="21"/>
              </w:rPr>
              <w:t>起重设备</w:t>
            </w:r>
          </w:p>
        </w:tc>
      </w:tr>
    </w:tbl>
    <w:p w:rsidR="00B80747" w:rsidRDefault="004A161F">
      <w:pPr>
        <w:spacing w:line="400" w:lineRule="exact"/>
        <w:ind w:right="239"/>
        <w:rPr>
          <w:rFonts w:ascii="仿宋_GB2312" w:eastAsia="仿宋_GB2312" w:hAnsi="宋体"/>
          <w:b/>
        </w:rPr>
      </w:pPr>
      <w:r>
        <w:rPr>
          <w:rFonts w:ascii="仿宋_GB2312" w:eastAsia="仿宋_GB2312" w:hAnsi="宋体" w:hint="eastAsia"/>
          <w:b/>
        </w:rPr>
        <w:t>备注：</w:t>
      </w:r>
    </w:p>
    <w:p w:rsidR="00B80747" w:rsidRDefault="004A161F">
      <w:pPr>
        <w:spacing w:line="400" w:lineRule="exact"/>
        <w:ind w:left="360" w:right="239" w:hangingChars="150" w:hanging="360"/>
        <w:rPr>
          <w:rFonts w:ascii="仿宋_GB2312" w:eastAsia="仿宋_GB2312" w:hAnsi="宋体"/>
          <w:b/>
        </w:rPr>
      </w:pPr>
      <w:r>
        <w:rPr>
          <w:rFonts w:ascii="仿宋_GB2312" w:eastAsia="仿宋_GB2312"/>
        </w:rPr>
        <w:t>1</w:t>
      </w:r>
      <w:r>
        <w:rPr>
          <w:rFonts w:ascii="仿宋_GB2312" w:eastAsia="仿宋_GB2312" w:hint="eastAsia"/>
        </w:rPr>
        <w:t>、上表所指的渣土清理（或现场清理），是指乙方须按甲方的要求将渣土清理到甲方场内指定地点堆放。</w:t>
      </w:r>
    </w:p>
    <w:p w:rsidR="00B80747" w:rsidRDefault="004A161F">
      <w:pPr>
        <w:spacing w:line="400" w:lineRule="exact"/>
        <w:ind w:left="360" w:right="239" w:hangingChars="150" w:hanging="360"/>
        <w:rPr>
          <w:rFonts w:ascii="仿宋_GB2312" w:eastAsia="仿宋_GB2312"/>
        </w:rPr>
      </w:pPr>
      <w:r>
        <w:rPr>
          <w:rFonts w:ascii="仿宋_GB2312" w:eastAsia="仿宋_GB2312"/>
        </w:rPr>
        <w:t>2</w:t>
      </w:r>
      <w:r>
        <w:rPr>
          <w:rFonts w:ascii="仿宋_GB2312" w:eastAsia="仿宋_GB2312" w:hint="eastAsia"/>
        </w:rPr>
        <w:t>、以上综合单价为含税包干单价（含人工费、材料费、施工机械使用费、措施费、规费、企业管理费、利润、风险费、税金等所有费用），结算时不再计取其他任何费用。</w:t>
      </w:r>
    </w:p>
    <w:p w:rsidR="00B80747" w:rsidRDefault="004A161F">
      <w:pPr>
        <w:spacing w:line="400" w:lineRule="exact"/>
        <w:ind w:leftChars="7" w:left="377" w:hangingChars="150" w:hanging="360"/>
        <w:rPr>
          <w:rFonts w:ascii="仿宋_GB2312" w:eastAsia="仿宋_GB2312"/>
        </w:rPr>
      </w:pPr>
      <w:r>
        <w:rPr>
          <w:rFonts w:ascii="仿宋_GB2312" w:eastAsia="仿宋_GB2312"/>
        </w:rPr>
        <w:t>3</w:t>
      </w:r>
      <w:r>
        <w:rPr>
          <w:rFonts w:ascii="仿宋_GB2312" w:eastAsia="仿宋_GB2312" w:hint="eastAsia"/>
        </w:rPr>
        <w:t>、上表《其它零星工程项目单价确定表》是列出施工过程中可能出现的其他分别分项工作项目内容，办理结算时，单价按上表确定，工程量按甲方确认的现场签证的工程量为准。</w:t>
      </w:r>
    </w:p>
    <w:p w:rsidR="00B80747" w:rsidRDefault="00B80747">
      <w:pPr>
        <w:spacing w:line="480" w:lineRule="exact"/>
        <w:ind w:leftChars="67" w:left="521" w:hangingChars="150" w:hanging="360"/>
        <w:jc w:val="left"/>
        <w:rPr>
          <w:rFonts w:ascii="宋体" w:hAnsi="宋体"/>
          <w:color w:val="000000"/>
        </w:rPr>
      </w:pPr>
    </w:p>
    <w:sectPr w:rsidR="00B80747" w:rsidSect="00B80747">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77" w:header="567" w:footer="907" w:gutter="0"/>
      <w:cols w:space="425"/>
      <w:docGrid w:linePitch="326" w:charSpace="-48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382" w:rsidRDefault="000E5382" w:rsidP="00B80747">
      <w:r>
        <w:separator/>
      </w:r>
    </w:p>
  </w:endnote>
  <w:endnote w:type="continuationSeparator" w:id="1">
    <w:p w:rsidR="000E5382" w:rsidRDefault="000E5382" w:rsidP="00B80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92" w:rsidRDefault="000A6D9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7" w:rsidRDefault="004A161F">
    <w:pPr>
      <w:pStyle w:val="a7"/>
      <w:jc w:val="center"/>
      <w:rPr>
        <w:rFonts w:ascii="Arial" w:hAnsi="Arial" w:cs="Arial"/>
        <w:sz w:val="20"/>
      </w:rPr>
    </w:pPr>
    <w:r>
      <w:rPr>
        <w:rStyle w:val="a9"/>
        <w:rFonts w:ascii="Arial" w:hAnsi="Arial" w:cs="Arial" w:hint="eastAsia"/>
        <w:sz w:val="20"/>
      </w:rPr>
      <w:t>第</w:t>
    </w:r>
    <w:r w:rsidR="00CB650F">
      <w:rPr>
        <w:rStyle w:val="a9"/>
        <w:rFonts w:ascii="Arial" w:hAnsi="Arial" w:cs="Arial"/>
        <w:sz w:val="20"/>
      </w:rPr>
      <w:fldChar w:fldCharType="begin"/>
    </w:r>
    <w:r>
      <w:rPr>
        <w:rStyle w:val="a9"/>
        <w:rFonts w:ascii="Arial" w:hAnsi="Arial" w:cs="Arial"/>
        <w:sz w:val="20"/>
      </w:rPr>
      <w:instrText xml:space="preserve"> PAGE </w:instrText>
    </w:r>
    <w:r w:rsidR="00CB650F">
      <w:rPr>
        <w:rStyle w:val="a9"/>
        <w:rFonts w:ascii="Arial" w:hAnsi="Arial" w:cs="Arial"/>
        <w:sz w:val="20"/>
      </w:rPr>
      <w:fldChar w:fldCharType="separate"/>
    </w:r>
    <w:r w:rsidR="00834C85">
      <w:rPr>
        <w:rStyle w:val="a9"/>
        <w:rFonts w:ascii="Arial" w:hAnsi="Arial" w:cs="Arial"/>
        <w:noProof/>
        <w:sz w:val="20"/>
      </w:rPr>
      <w:t>7</w:t>
    </w:r>
    <w:r w:rsidR="00CB650F">
      <w:rPr>
        <w:rStyle w:val="a9"/>
        <w:rFonts w:ascii="Arial" w:hAnsi="Arial" w:cs="Arial"/>
        <w:sz w:val="20"/>
      </w:rPr>
      <w:fldChar w:fldCharType="end"/>
    </w:r>
    <w:r>
      <w:rPr>
        <w:rStyle w:val="a9"/>
        <w:rFonts w:ascii="Arial" w:hAnsi="Arial" w:cs="Arial" w:hint="eastAsia"/>
        <w:sz w:val="20"/>
      </w:rPr>
      <w:t>页</w:t>
    </w:r>
    <w:r>
      <w:rPr>
        <w:rStyle w:val="a9"/>
        <w:rFonts w:ascii="Arial" w:hAnsi="Arial" w:cs="Arial" w:hint="eastAsia"/>
        <w:sz w:val="20"/>
      </w:rPr>
      <w:t>(</w:t>
    </w:r>
    <w:r>
      <w:rPr>
        <w:rStyle w:val="a9"/>
        <w:rFonts w:ascii="Arial" w:hAnsi="Arial" w:cs="Arial" w:hint="eastAsia"/>
        <w:sz w:val="20"/>
      </w:rPr>
      <w:t>编号</w:t>
    </w:r>
    <w:r>
      <w:rPr>
        <w:rStyle w:val="a9"/>
        <w:rFonts w:ascii="Arial" w:hAnsi="Arial" w:cs="Arial" w:hint="eastAsia"/>
        <w:sz w:val="20"/>
      </w:rPr>
      <w:t>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92" w:rsidRDefault="000A6D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382" w:rsidRDefault="000E5382" w:rsidP="00B80747">
      <w:r>
        <w:separator/>
      </w:r>
    </w:p>
  </w:footnote>
  <w:footnote w:type="continuationSeparator" w:id="1">
    <w:p w:rsidR="000E5382" w:rsidRDefault="000E5382" w:rsidP="00B80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92" w:rsidRDefault="000A6D9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7" w:rsidRDefault="004A161F">
    <w:pPr>
      <w:pStyle w:val="a8"/>
      <w:tabs>
        <w:tab w:val="clear" w:pos="8306"/>
        <w:tab w:val="right" w:pos="8931"/>
      </w:tabs>
      <w:jc w:val="left"/>
      <w:rPr>
        <w:rFonts w:ascii="Arial" w:hAnsi="宋体" w:cs="Arial"/>
        <w:sz w:val="20"/>
      </w:rPr>
    </w:pPr>
    <w:bookmarkStart w:id="6" w:name="_Hlk514236707"/>
    <w:bookmarkStart w:id="7" w:name="_Hlk514235913"/>
    <w:r>
      <w:rPr>
        <w:rFonts w:ascii="Arial" w:hAnsi="Arial" w:cs="Arial" w:hint="eastAsia"/>
        <w:color w:val="000000" w:themeColor="text1"/>
        <w:sz w:val="20"/>
      </w:rPr>
      <w:t>三农氟化工</w:t>
    </w:r>
    <w:bookmarkEnd w:id="6"/>
    <w:r>
      <w:rPr>
        <w:rFonts w:ascii="Arial" w:hAnsi="Arial" w:cs="Arial" w:hint="eastAsia"/>
        <w:color w:val="000000" w:themeColor="text1"/>
        <w:sz w:val="20"/>
      </w:rPr>
      <w:t>项目</w:t>
    </w:r>
    <w:bookmarkEnd w:id="7"/>
  </w:p>
  <w:p w:rsidR="00B80747" w:rsidRDefault="000A6D92">
    <w:pPr>
      <w:pStyle w:val="a8"/>
      <w:tabs>
        <w:tab w:val="clear" w:pos="8306"/>
        <w:tab w:val="right" w:pos="8931"/>
      </w:tabs>
      <w:jc w:val="left"/>
      <w:rPr>
        <w:sz w:val="20"/>
      </w:rPr>
    </w:pPr>
    <w:bookmarkStart w:id="8" w:name="_Hlk514236724"/>
    <w:bookmarkStart w:id="9" w:name="_Hlk514235935"/>
    <w:r>
      <w:rPr>
        <w:rFonts w:ascii="宋体" w:hAnsi="宋体" w:hint="eastAsia"/>
      </w:rPr>
      <w:t>2020</w:t>
    </w:r>
    <w:r w:rsidR="004A161F">
      <w:rPr>
        <w:rFonts w:ascii="宋体" w:hAnsi="宋体" w:hint="eastAsia"/>
      </w:rPr>
      <w:t>年度零星建筑</w:t>
    </w:r>
    <w:bookmarkEnd w:id="8"/>
    <w:r w:rsidR="004A161F">
      <w:rPr>
        <w:rFonts w:ascii="宋体" w:hAnsi="宋体" w:hint="eastAsia"/>
      </w:rPr>
      <w:t>修缮工程</w:t>
    </w:r>
    <w:bookmarkEnd w:id="9"/>
    <w:r w:rsidR="004A161F">
      <w:rPr>
        <w:rFonts w:hint="eastAsia"/>
        <w:sz w:val="20"/>
      </w:rPr>
      <w:t>合同协议条款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92" w:rsidRDefault="000A6D9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DAC"/>
    <w:multiLevelType w:val="multilevel"/>
    <w:tmpl w:val="01110DAC"/>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AA41D2"/>
    <w:multiLevelType w:val="singleLevel"/>
    <w:tmpl w:val="3AAA41D2"/>
    <w:lvl w:ilvl="0">
      <w:start w:val="1"/>
      <w:numFmt w:val="decimal"/>
      <w:lvlText w:val="(%1)"/>
      <w:lvlJc w:val="left"/>
      <w:pPr>
        <w:tabs>
          <w:tab w:val="left" w:pos="1365"/>
        </w:tabs>
        <w:ind w:left="1365" w:hanging="720"/>
      </w:pPr>
      <w:rPr>
        <w:rFonts w:hint="eastAsia"/>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EAF"/>
    <w:rsid w:val="000063A5"/>
    <w:rsid w:val="00031033"/>
    <w:rsid w:val="00033251"/>
    <w:rsid w:val="000354E3"/>
    <w:rsid w:val="000401B6"/>
    <w:rsid w:val="000520DA"/>
    <w:rsid w:val="000550DA"/>
    <w:rsid w:val="0008074C"/>
    <w:rsid w:val="000A6D92"/>
    <w:rsid w:val="000B0F8B"/>
    <w:rsid w:val="000C5208"/>
    <w:rsid w:val="000D4DFD"/>
    <w:rsid w:val="000E5382"/>
    <w:rsid w:val="000F0CFE"/>
    <w:rsid w:val="00116BC2"/>
    <w:rsid w:val="00127470"/>
    <w:rsid w:val="001276AF"/>
    <w:rsid w:val="001304A2"/>
    <w:rsid w:val="0015198B"/>
    <w:rsid w:val="00165A93"/>
    <w:rsid w:val="001831F2"/>
    <w:rsid w:val="0018384D"/>
    <w:rsid w:val="001974C2"/>
    <w:rsid w:val="001B3508"/>
    <w:rsid w:val="001B6BD8"/>
    <w:rsid w:val="001C6DB5"/>
    <w:rsid w:val="001D1D01"/>
    <w:rsid w:val="001D7D56"/>
    <w:rsid w:val="001E303C"/>
    <w:rsid w:val="002040EA"/>
    <w:rsid w:val="00217ADD"/>
    <w:rsid w:val="00221067"/>
    <w:rsid w:val="002630D4"/>
    <w:rsid w:val="002A2E71"/>
    <w:rsid w:val="002D6744"/>
    <w:rsid w:val="00313254"/>
    <w:rsid w:val="00345549"/>
    <w:rsid w:val="00352367"/>
    <w:rsid w:val="00361760"/>
    <w:rsid w:val="00374254"/>
    <w:rsid w:val="003B3203"/>
    <w:rsid w:val="003D5EAF"/>
    <w:rsid w:val="003E0D6E"/>
    <w:rsid w:val="003E6636"/>
    <w:rsid w:val="00404359"/>
    <w:rsid w:val="0041286C"/>
    <w:rsid w:val="0042034C"/>
    <w:rsid w:val="0042265C"/>
    <w:rsid w:val="00453BC7"/>
    <w:rsid w:val="004950FC"/>
    <w:rsid w:val="004A161F"/>
    <w:rsid w:val="004B69DB"/>
    <w:rsid w:val="004E4108"/>
    <w:rsid w:val="004F6298"/>
    <w:rsid w:val="00507A41"/>
    <w:rsid w:val="005125D1"/>
    <w:rsid w:val="00515E9D"/>
    <w:rsid w:val="00536026"/>
    <w:rsid w:val="00536CEB"/>
    <w:rsid w:val="00554AC6"/>
    <w:rsid w:val="00561F60"/>
    <w:rsid w:val="00591F04"/>
    <w:rsid w:val="005944CF"/>
    <w:rsid w:val="005A24E3"/>
    <w:rsid w:val="005A4F93"/>
    <w:rsid w:val="005A59F8"/>
    <w:rsid w:val="005C1299"/>
    <w:rsid w:val="005E744B"/>
    <w:rsid w:val="0061769D"/>
    <w:rsid w:val="0062692A"/>
    <w:rsid w:val="006332C0"/>
    <w:rsid w:val="00651006"/>
    <w:rsid w:val="006612E2"/>
    <w:rsid w:val="00670490"/>
    <w:rsid w:val="0067049A"/>
    <w:rsid w:val="00675CC5"/>
    <w:rsid w:val="00684282"/>
    <w:rsid w:val="00696C7C"/>
    <w:rsid w:val="006A0F70"/>
    <w:rsid w:val="006B3026"/>
    <w:rsid w:val="006F22FE"/>
    <w:rsid w:val="007015F1"/>
    <w:rsid w:val="00733DD6"/>
    <w:rsid w:val="007551BF"/>
    <w:rsid w:val="0077231C"/>
    <w:rsid w:val="0077682D"/>
    <w:rsid w:val="007A2C6D"/>
    <w:rsid w:val="00827732"/>
    <w:rsid w:val="00834C85"/>
    <w:rsid w:val="008D46A7"/>
    <w:rsid w:val="008E5D57"/>
    <w:rsid w:val="008F1440"/>
    <w:rsid w:val="00905948"/>
    <w:rsid w:val="00907ED7"/>
    <w:rsid w:val="0092593D"/>
    <w:rsid w:val="00940D36"/>
    <w:rsid w:val="00945CDA"/>
    <w:rsid w:val="00951B15"/>
    <w:rsid w:val="0096618B"/>
    <w:rsid w:val="00966D1A"/>
    <w:rsid w:val="009864AF"/>
    <w:rsid w:val="009A45F1"/>
    <w:rsid w:val="009C5982"/>
    <w:rsid w:val="009C7337"/>
    <w:rsid w:val="009D2536"/>
    <w:rsid w:val="009F138A"/>
    <w:rsid w:val="009F4EC5"/>
    <w:rsid w:val="00A07FBF"/>
    <w:rsid w:val="00A13B92"/>
    <w:rsid w:val="00A15702"/>
    <w:rsid w:val="00A27F42"/>
    <w:rsid w:val="00A43C4A"/>
    <w:rsid w:val="00A92AD3"/>
    <w:rsid w:val="00AE3A08"/>
    <w:rsid w:val="00B02275"/>
    <w:rsid w:val="00B27AF1"/>
    <w:rsid w:val="00B31113"/>
    <w:rsid w:val="00B421BA"/>
    <w:rsid w:val="00B57600"/>
    <w:rsid w:val="00B60F71"/>
    <w:rsid w:val="00B7177B"/>
    <w:rsid w:val="00B74A89"/>
    <w:rsid w:val="00B80747"/>
    <w:rsid w:val="00B8765A"/>
    <w:rsid w:val="00BA4970"/>
    <w:rsid w:val="00BC696F"/>
    <w:rsid w:val="00BD52F9"/>
    <w:rsid w:val="00BD7A1B"/>
    <w:rsid w:val="00BF25B4"/>
    <w:rsid w:val="00C04ED8"/>
    <w:rsid w:val="00C1170F"/>
    <w:rsid w:val="00C261BE"/>
    <w:rsid w:val="00C60F40"/>
    <w:rsid w:val="00C81D85"/>
    <w:rsid w:val="00CB650F"/>
    <w:rsid w:val="00CE141B"/>
    <w:rsid w:val="00CE2171"/>
    <w:rsid w:val="00CE37BC"/>
    <w:rsid w:val="00D00BCA"/>
    <w:rsid w:val="00D43E5A"/>
    <w:rsid w:val="00D443AB"/>
    <w:rsid w:val="00D53EAF"/>
    <w:rsid w:val="00D574CC"/>
    <w:rsid w:val="00D65310"/>
    <w:rsid w:val="00D81C8B"/>
    <w:rsid w:val="00D85C52"/>
    <w:rsid w:val="00D94C85"/>
    <w:rsid w:val="00DB7C47"/>
    <w:rsid w:val="00DE57E7"/>
    <w:rsid w:val="00DE5F34"/>
    <w:rsid w:val="00DE767B"/>
    <w:rsid w:val="00DE7C55"/>
    <w:rsid w:val="00E02BF6"/>
    <w:rsid w:val="00E035BA"/>
    <w:rsid w:val="00E15B8F"/>
    <w:rsid w:val="00E4195A"/>
    <w:rsid w:val="00E659D9"/>
    <w:rsid w:val="00E85E22"/>
    <w:rsid w:val="00E9379B"/>
    <w:rsid w:val="00EA4927"/>
    <w:rsid w:val="00EC2992"/>
    <w:rsid w:val="00EE12FA"/>
    <w:rsid w:val="00EE200D"/>
    <w:rsid w:val="00EE5B55"/>
    <w:rsid w:val="00F0081D"/>
    <w:rsid w:val="00F02766"/>
    <w:rsid w:val="00F2204F"/>
    <w:rsid w:val="00F2366C"/>
    <w:rsid w:val="00F7306D"/>
    <w:rsid w:val="00F7744D"/>
    <w:rsid w:val="00F842AB"/>
    <w:rsid w:val="00F93C4F"/>
    <w:rsid w:val="00FC3658"/>
    <w:rsid w:val="00FC779E"/>
    <w:rsid w:val="00FD5DF7"/>
    <w:rsid w:val="2A0E2033"/>
    <w:rsid w:val="584E1ADD"/>
    <w:rsid w:val="5F8E7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Indent 2" w:semiHidden="0" w:uiPriority="0" w:unhideWhenUsed="0" w:qFormat="1"/>
    <w:lsdException w:name="Body Text Indent 3"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47"/>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B80747"/>
    <w:pPr>
      <w:widowControl/>
      <w:ind w:firstLine="420"/>
      <w:jc w:val="left"/>
    </w:pPr>
    <w:rPr>
      <w:kern w:val="0"/>
      <w:sz w:val="20"/>
    </w:rPr>
  </w:style>
  <w:style w:type="paragraph" w:styleId="a4">
    <w:name w:val="annotation text"/>
    <w:basedOn w:val="a"/>
    <w:link w:val="Char"/>
    <w:uiPriority w:val="99"/>
    <w:qFormat/>
    <w:rsid w:val="00B80747"/>
    <w:pPr>
      <w:spacing w:line="320" w:lineRule="exact"/>
      <w:jc w:val="left"/>
    </w:pPr>
    <w:rPr>
      <w:rFonts w:asciiTheme="minorHAnsi" w:eastAsiaTheme="minorEastAsia" w:hAnsiTheme="minorHAnsi" w:cstheme="minorBidi"/>
      <w:szCs w:val="22"/>
    </w:rPr>
  </w:style>
  <w:style w:type="paragraph" w:styleId="a5">
    <w:name w:val="Body Text Indent"/>
    <w:basedOn w:val="a"/>
    <w:link w:val="Char0"/>
    <w:uiPriority w:val="99"/>
    <w:semiHidden/>
    <w:unhideWhenUsed/>
    <w:qFormat/>
    <w:rsid w:val="00B80747"/>
    <w:pPr>
      <w:spacing w:after="120"/>
      <w:ind w:leftChars="200" w:left="420"/>
    </w:pPr>
  </w:style>
  <w:style w:type="paragraph" w:styleId="2">
    <w:name w:val="Body Text Indent 2"/>
    <w:basedOn w:val="a"/>
    <w:link w:val="2Char"/>
    <w:qFormat/>
    <w:rsid w:val="00B80747"/>
    <w:pPr>
      <w:snapToGrid w:val="0"/>
      <w:spacing w:line="440" w:lineRule="atLeast"/>
      <w:ind w:left="510" w:firstLine="510"/>
    </w:pPr>
  </w:style>
  <w:style w:type="paragraph" w:styleId="a6">
    <w:name w:val="Balloon Text"/>
    <w:basedOn w:val="a"/>
    <w:link w:val="Char1"/>
    <w:uiPriority w:val="99"/>
    <w:semiHidden/>
    <w:unhideWhenUsed/>
    <w:rsid w:val="00B80747"/>
    <w:rPr>
      <w:sz w:val="18"/>
      <w:szCs w:val="18"/>
    </w:rPr>
  </w:style>
  <w:style w:type="paragraph" w:styleId="a7">
    <w:name w:val="footer"/>
    <w:basedOn w:val="a"/>
    <w:link w:val="Char2"/>
    <w:rsid w:val="00B80747"/>
    <w:pPr>
      <w:tabs>
        <w:tab w:val="center" w:pos="4153"/>
        <w:tab w:val="right" w:pos="8306"/>
      </w:tabs>
      <w:snapToGrid w:val="0"/>
      <w:jc w:val="left"/>
    </w:pPr>
    <w:rPr>
      <w:sz w:val="18"/>
    </w:rPr>
  </w:style>
  <w:style w:type="paragraph" w:styleId="a8">
    <w:name w:val="header"/>
    <w:basedOn w:val="a"/>
    <w:link w:val="Char3"/>
    <w:qFormat/>
    <w:rsid w:val="00B80747"/>
    <w:pPr>
      <w:pBdr>
        <w:bottom w:val="single" w:sz="6" w:space="1" w:color="auto"/>
      </w:pBdr>
      <w:tabs>
        <w:tab w:val="center" w:pos="4153"/>
        <w:tab w:val="right" w:pos="8306"/>
      </w:tabs>
      <w:snapToGrid w:val="0"/>
      <w:jc w:val="center"/>
    </w:pPr>
    <w:rPr>
      <w:sz w:val="18"/>
    </w:rPr>
  </w:style>
  <w:style w:type="paragraph" w:styleId="3">
    <w:name w:val="Body Text Indent 3"/>
    <w:basedOn w:val="a"/>
    <w:link w:val="3Char"/>
    <w:uiPriority w:val="99"/>
    <w:unhideWhenUsed/>
    <w:qFormat/>
    <w:rsid w:val="00B80747"/>
    <w:pPr>
      <w:spacing w:after="120"/>
      <w:ind w:leftChars="200" w:left="420"/>
    </w:pPr>
    <w:rPr>
      <w:sz w:val="16"/>
      <w:szCs w:val="16"/>
    </w:rPr>
  </w:style>
  <w:style w:type="character" w:styleId="a9">
    <w:name w:val="page number"/>
    <w:basedOn w:val="a0"/>
    <w:qFormat/>
    <w:rsid w:val="00B80747"/>
  </w:style>
  <w:style w:type="character" w:customStyle="1" w:styleId="Char3">
    <w:name w:val="页眉 Char"/>
    <w:basedOn w:val="a0"/>
    <w:link w:val="a8"/>
    <w:rsid w:val="00B80747"/>
    <w:rPr>
      <w:rFonts w:ascii="Times New Roman" w:eastAsia="宋体" w:hAnsi="Times New Roman" w:cs="Times New Roman"/>
      <w:sz w:val="18"/>
      <w:szCs w:val="20"/>
    </w:rPr>
  </w:style>
  <w:style w:type="character" w:customStyle="1" w:styleId="Char2">
    <w:name w:val="页脚 Char"/>
    <w:basedOn w:val="a0"/>
    <w:link w:val="a7"/>
    <w:rsid w:val="00B80747"/>
    <w:rPr>
      <w:rFonts w:ascii="Times New Roman" w:eastAsia="宋体" w:hAnsi="Times New Roman" w:cs="Times New Roman"/>
      <w:sz w:val="18"/>
      <w:szCs w:val="20"/>
    </w:rPr>
  </w:style>
  <w:style w:type="character" w:customStyle="1" w:styleId="2Char">
    <w:name w:val="正文文本缩进 2 Char"/>
    <w:basedOn w:val="a0"/>
    <w:link w:val="2"/>
    <w:rsid w:val="00B80747"/>
    <w:rPr>
      <w:rFonts w:ascii="Times New Roman" w:eastAsia="宋体" w:hAnsi="Times New Roman" w:cs="Times New Roman"/>
      <w:sz w:val="24"/>
      <w:szCs w:val="20"/>
    </w:rPr>
  </w:style>
  <w:style w:type="paragraph" w:styleId="aa">
    <w:name w:val="List Paragraph"/>
    <w:basedOn w:val="a"/>
    <w:uiPriority w:val="34"/>
    <w:qFormat/>
    <w:rsid w:val="00B80747"/>
    <w:pPr>
      <w:ind w:firstLineChars="200" w:firstLine="420"/>
    </w:pPr>
  </w:style>
  <w:style w:type="character" w:customStyle="1" w:styleId="3Char">
    <w:name w:val="正文文本缩进 3 Char"/>
    <w:basedOn w:val="a0"/>
    <w:link w:val="3"/>
    <w:uiPriority w:val="99"/>
    <w:rsid w:val="00B80747"/>
    <w:rPr>
      <w:rFonts w:ascii="Times New Roman" w:eastAsia="宋体" w:hAnsi="Times New Roman" w:cs="Times New Roman"/>
      <w:sz w:val="16"/>
      <w:szCs w:val="16"/>
    </w:rPr>
  </w:style>
  <w:style w:type="character" w:customStyle="1" w:styleId="Char0">
    <w:name w:val="正文文本缩进 Char"/>
    <w:basedOn w:val="a0"/>
    <w:link w:val="a5"/>
    <w:uiPriority w:val="99"/>
    <w:semiHidden/>
    <w:rsid w:val="00B80747"/>
    <w:rPr>
      <w:rFonts w:ascii="Times New Roman" w:eastAsia="宋体" w:hAnsi="Times New Roman" w:cs="Times New Roman"/>
      <w:sz w:val="24"/>
      <w:szCs w:val="20"/>
    </w:rPr>
  </w:style>
  <w:style w:type="character" w:customStyle="1" w:styleId="Char">
    <w:name w:val="批注文字 Char"/>
    <w:link w:val="a4"/>
    <w:uiPriority w:val="99"/>
    <w:rsid w:val="00B80747"/>
    <w:rPr>
      <w:sz w:val="24"/>
    </w:rPr>
  </w:style>
  <w:style w:type="character" w:customStyle="1" w:styleId="Char10">
    <w:name w:val="批注文字 Char1"/>
    <w:basedOn w:val="a0"/>
    <w:uiPriority w:val="99"/>
    <w:semiHidden/>
    <w:rsid w:val="00B80747"/>
    <w:rPr>
      <w:rFonts w:ascii="Times New Roman" w:eastAsia="宋体" w:hAnsi="Times New Roman" w:cs="Times New Roman"/>
      <w:sz w:val="24"/>
      <w:szCs w:val="20"/>
    </w:rPr>
  </w:style>
  <w:style w:type="character" w:customStyle="1" w:styleId="Char1">
    <w:name w:val="批注框文本 Char"/>
    <w:basedOn w:val="a0"/>
    <w:link w:val="a6"/>
    <w:uiPriority w:val="99"/>
    <w:semiHidden/>
    <w:rsid w:val="00B80747"/>
    <w:rPr>
      <w:rFonts w:ascii="Times New Roman" w:eastAsia="宋体" w:hAnsi="Times New Roman" w:cs="Times New Roman"/>
      <w:sz w:val="18"/>
      <w:szCs w:val="18"/>
    </w:rPr>
  </w:style>
  <w:style w:type="paragraph" w:customStyle="1" w:styleId="Default">
    <w:name w:val="Default"/>
    <w:rsid w:val="00B80747"/>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6A321-75C8-46B2-9D7B-420DF7E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1</Pages>
  <Words>1088</Words>
  <Characters>6208</Characters>
  <Application>Microsoft Office Word</Application>
  <DocSecurity>0</DocSecurity>
  <Lines>51</Lines>
  <Paragraphs>14</Paragraphs>
  <ScaleCrop>false</ScaleCrop>
  <Company>微软中国</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39</cp:revision>
  <cp:lastPrinted>2018-05-16T07:38:00Z</cp:lastPrinted>
  <dcterms:created xsi:type="dcterms:W3CDTF">2016-11-18T02:33:00Z</dcterms:created>
  <dcterms:modified xsi:type="dcterms:W3CDTF">2020-07-08T07:32:00Z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