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38" w:type="dxa"/>
        <w:tblInd w:w="96" w:type="dxa"/>
        <w:tblLook w:val="04A0"/>
      </w:tblPr>
      <w:tblGrid>
        <w:gridCol w:w="10398"/>
        <w:gridCol w:w="932"/>
        <w:gridCol w:w="1252"/>
        <w:gridCol w:w="1256"/>
      </w:tblGrid>
      <w:tr w:rsidR="003800A9" w:rsidRPr="003800A9" w:rsidTr="003800A9">
        <w:trPr>
          <w:trHeight w:val="1020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0A9" w:rsidRPr="009A6199" w:rsidRDefault="003800A9" w:rsidP="009A6199">
            <w:pPr>
              <w:spacing w:line="380" w:lineRule="exact"/>
              <w:ind w:firstLineChars="100" w:firstLine="301"/>
              <w:rPr>
                <w:rFonts w:ascii="宋体" w:hAnsi="宋体"/>
                <w:b/>
                <w:bCs/>
                <w:color w:val="000000" w:themeColor="text1"/>
                <w:sz w:val="30"/>
                <w:szCs w:val="30"/>
                <w:u w:val="single"/>
              </w:rPr>
            </w:pPr>
            <w:r w:rsidRPr="009A619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福建三农新材料年度</w:t>
            </w:r>
            <w:r w:rsidR="009A6199" w:rsidRPr="009A6199">
              <w:rPr>
                <w:rFonts w:ascii="宋体" w:hAnsi="宋体" w:hint="eastAsia"/>
                <w:b/>
                <w:bCs/>
                <w:color w:val="000000" w:themeColor="text1"/>
                <w:sz w:val="30"/>
                <w:szCs w:val="30"/>
                <w:u w:val="single"/>
              </w:rPr>
              <w:t>三农氟化工项目2020年度零星建筑修缮工程</w:t>
            </w:r>
            <w:r w:rsidRPr="009A619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投标报价表</w:t>
            </w:r>
          </w:p>
        </w:tc>
      </w:tr>
      <w:tr w:rsidR="003800A9" w:rsidRPr="003800A9" w:rsidTr="003800A9">
        <w:trPr>
          <w:trHeight w:val="642"/>
        </w:trPr>
        <w:tc>
          <w:tcPr>
            <w:tcW w:w="138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7A3E2E" w:rsidRDefault="003800A9" w:rsidP="003800A9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800A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工程名称：</w:t>
            </w:r>
            <w:r w:rsidR="009A6199" w:rsidRPr="009A619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福建三农新材料年度</w:t>
            </w:r>
            <w:r w:rsidR="009A6199" w:rsidRPr="009A6199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三农氟化工项目2020年度零星建筑修缮工程</w:t>
            </w:r>
            <w:r w:rsidR="00F32287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9A619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2020年7月至2021年7月</w:t>
            </w:r>
            <w:r w:rsidR="00F32287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3800A9" w:rsidRPr="007A3E2E" w:rsidRDefault="003800A9" w:rsidP="003800A9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800A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取费标准详见附件：</w:t>
            </w:r>
            <w:r w:rsidR="009A6199" w:rsidRPr="009A619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合 同 协 议 条 款（2020年度零星建筑工程）</w:t>
            </w:r>
          </w:p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800A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本工程按约定计价原则计算后，按工程税前总造价下浮</w:t>
            </w:r>
            <w:r w:rsidRPr="003800A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    </w:t>
            </w:r>
            <w:r w:rsidR="006106E0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%</w:t>
            </w: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5F4309" w:rsidP="003800A9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  <w:r w:rsidR="00520EDE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细节详见合同附件</w:t>
            </w: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5F4309" w:rsidRDefault="005F430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4309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9121D7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3800A9"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投标人在报价前应到现场实地勘查，了解实地情况及周边环境，包含考虑各种不可预见因素。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1)</w:t>
            </w:r>
            <w:proofErr w:type="gramStart"/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本标所需要</w:t>
            </w:r>
            <w:proofErr w:type="gramEnd"/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的临时施工生产及生活用房、水、电费用；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2)施工供电设施的施工、维护运行；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3)施工供水设施的建设及维护运行；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4)本</w:t>
            </w:r>
            <w:proofErr w:type="gramStart"/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标范围</w:t>
            </w:r>
            <w:proofErr w:type="gramEnd"/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内的施工期生活供水、排水及卫生系统；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5)安全文明施工及环境保护；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6)招标文件和图纸包含的其他工程项目。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9121D7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800A9"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、若招标人的施工方案发生变更或其他原因变更而改变工作量时，中标单价不调整。</w:t>
            </w: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9121D7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3800A9"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、中标人所报综合单价有效期至本项目全部施工内容施工结束止。结算时价格不因施工过程中市场价格波动及政策性调整而调整。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9121D7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3800A9"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、投标人承担因施工质量不合格而造成的一切损失。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288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E2E" w:rsidRPr="0060719D" w:rsidRDefault="007A3E2E" w:rsidP="00520EDE">
            <w:pPr>
              <w:spacing w:beforeLines="50" w:afterLines="50" w:line="36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60719D">
              <w:rPr>
                <w:rFonts w:ascii="宋体" w:hAnsi="宋体" w:hint="eastAsia"/>
                <w:b/>
                <w:color w:val="000000" w:themeColor="text1"/>
                <w:sz w:val="24"/>
              </w:rPr>
              <w:t>投标人：</w:t>
            </w:r>
            <w:r w:rsidRPr="0060719D">
              <w:rPr>
                <w:rFonts w:ascii="宋体" w:hAnsi="宋体"/>
                <w:b/>
                <w:color w:val="000000" w:themeColor="text1"/>
                <w:sz w:val="24"/>
              </w:rPr>
              <w:t xml:space="preserve"> (</w:t>
            </w:r>
            <w:r w:rsidRPr="0060719D">
              <w:rPr>
                <w:rFonts w:ascii="宋体" w:hAnsi="宋体" w:hint="eastAsia"/>
                <w:b/>
                <w:color w:val="000000" w:themeColor="text1"/>
                <w:sz w:val="24"/>
              </w:rPr>
              <w:t>公章</w:t>
            </w:r>
            <w:r w:rsidRPr="0060719D">
              <w:rPr>
                <w:rFonts w:ascii="宋体" w:hAnsi="宋体"/>
                <w:b/>
                <w:color w:val="000000" w:themeColor="text1"/>
                <w:sz w:val="24"/>
              </w:rPr>
              <w:t>)</w:t>
            </w:r>
          </w:p>
          <w:p w:rsidR="007A3E2E" w:rsidRPr="0060719D" w:rsidRDefault="007A3E2E" w:rsidP="00520EDE">
            <w:pPr>
              <w:spacing w:beforeLines="50" w:afterLines="50" w:line="36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60719D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法定代表人或授权代表：</w:t>
            </w:r>
          </w:p>
          <w:p w:rsidR="007A3E2E" w:rsidRPr="0060719D" w:rsidRDefault="007A3E2E" w:rsidP="00520EDE">
            <w:pPr>
              <w:spacing w:beforeLines="50" w:afterLines="50" w:line="36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60719D">
              <w:rPr>
                <w:rFonts w:ascii="宋体" w:hAnsi="宋体" w:hint="eastAsia"/>
                <w:b/>
                <w:color w:val="000000" w:themeColor="text1"/>
                <w:sz w:val="24"/>
              </w:rPr>
              <w:t>日  期：</w:t>
            </w:r>
          </w:p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717E6" w:rsidRPr="003800A9" w:rsidRDefault="00F717E6"/>
    <w:sectPr w:rsidR="00F717E6" w:rsidRPr="003800A9" w:rsidSect="007A3E2E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0A9"/>
    <w:rsid w:val="002E6E31"/>
    <w:rsid w:val="003800A9"/>
    <w:rsid w:val="003F179F"/>
    <w:rsid w:val="00520EDE"/>
    <w:rsid w:val="005F4309"/>
    <w:rsid w:val="0060719D"/>
    <w:rsid w:val="006106E0"/>
    <w:rsid w:val="007A3E2E"/>
    <w:rsid w:val="009121D7"/>
    <w:rsid w:val="009A6199"/>
    <w:rsid w:val="00B80188"/>
    <w:rsid w:val="00DB37B2"/>
    <w:rsid w:val="00F32287"/>
    <w:rsid w:val="00F7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2019-04-04T07:16:00Z</dcterms:created>
  <dcterms:modified xsi:type="dcterms:W3CDTF">2020-07-09T02:00:00Z</dcterms:modified>
</cp:coreProperties>
</file>